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376CD" w14:textId="5CF7792C" w:rsidR="008857BE" w:rsidRDefault="00593B45" w:rsidP="002C3AB7">
      <w:pPr>
        <w:pStyle w:val="Heading1"/>
      </w:pPr>
      <w:bookmarkStart w:id="0" w:name="_GoBack"/>
      <w:bookmarkEnd w:id="0"/>
      <w:r>
        <w:rPr>
          <w:noProof/>
        </w:rPr>
        <w:drawing>
          <wp:anchor distT="0" distB="0" distL="114300" distR="114300" simplePos="0" relativeHeight="251658240" behindDoc="0" locked="0" layoutInCell="1" allowOverlap="1" wp14:anchorId="2E6D893A" wp14:editId="42ACBA2F">
            <wp:simplePos x="0" y="0"/>
            <wp:positionH relativeFrom="column">
              <wp:posOffset>5486400</wp:posOffset>
            </wp:positionH>
            <wp:positionV relativeFrom="paragraph">
              <wp:posOffset>-768350</wp:posOffset>
            </wp:positionV>
            <wp:extent cx="977900" cy="1262134"/>
            <wp:effectExtent l="0" t="0" r="0" b="0"/>
            <wp:wrapNone/>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7900" cy="1262134"/>
                    </a:xfrm>
                    <a:prstGeom prst="rect">
                      <a:avLst/>
                    </a:prstGeom>
                  </pic:spPr>
                </pic:pic>
              </a:graphicData>
            </a:graphic>
            <wp14:sizeRelH relativeFrom="margin">
              <wp14:pctWidth>0</wp14:pctWidth>
            </wp14:sizeRelH>
            <wp14:sizeRelV relativeFrom="margin">
              <wp14:pctHeight>0</wp14:pctHeight>
            </wp14:sizeRelV>
          </wp:anchor>
        </w:drawing>
      </w:r>
      <w:r w:rsidR="003A191D">
        <w:t>DUDLEY ACADEMIES TRUST</w:t>
      </w:r>
      <w:r>
        <w:t>- St James Academy</w:t>
      </w:r>
      <w:r w:rsidR="003A191D">
        <w:t xml:space="preserve"> </w:t>
      </w:r>
    </w:p>
    <w:p w14:paraId="78B167D7" w14:textId="361BF9C5" w:rsidR="002C3AB7" w:rsidRPr="00593B45" w:rsidRDefault="00CA0DF0" w:rsidP="002C3AB7">
      <w:pPr>
        <w:pStyle w:val="Heading2"/>
        <w:rPr>
          <w:color w:val="ED7D31" w:themeColor="accent2"/>
        </w:rPr>
      </w:pPr>
      <w:r w:rsidRPr="00593B45">
        <w:rPr>
          <w:color w:val="ED7D31" w:themeColor="accent2"/>
        </w:rPr>
        <w:t>CURRICULUM INTENT STRATEGY</w:t>
      </w:r>
    </w:p>
    <w:p w14:paraId="07632104" w14:textId="00384413" w:rsidR="00593B45" w:rsidRPr="007637EE" w:rsidRDefault="00462A1C" w:rsidP="007637EE">
      <w:pPr>
        <w:pStyle w:val="Heading3"/>
        <w:rPr>
          <w:color w:val="ED7D31" w:themeColor="accent2"/>
        </w:rPr>
      </w:pPr>
      <w:r>
        <w:rPr>
          <w:color w:val="ED7D31" w:themeColor="accent2"/>
        </w:rPr>
        <w:t>History</w:t>
      </w:r>
    </w:p>
    <w:p w14:paraId="467EE21E" w14:textId="75266FD3" w:rsidR="003D6609" w:rsidRPr="001A53E9" w:rsidRDefault="003D6609" w:rsidP="00593B45">
      <w:pPr>
        <w:rPr>
          <w:color w:val="002060"/>
        </w:rPr>
      </w:pPr>
      <w:r w:rsidRPr="001A53E9">
        <w:rPr>
          <w:color w:val="002060"/>
          <w:u w:val="single"/>
        </w:rPr>
        <w:t>Academy Vision:</w:t>
      </w:r>
      <w:r w:rsidRPr="001A53E9">
        <w:rPr>
          <w:color w:val="002060"/>
        </w:rPr>
        <w:t xml:space="preserve"> </w:t>
      </w:r>
      <w:r w:rsidRPr="001A53E9">
        <w:rPr>
          <w:i/>
          <w:iCs/>
          <w:color w:val="002060"/>
        </w:rPr>
        <w:t xml:space="preserve">‘Improving Life Chances </w:t>
      </w:r>
      <w:proofErr w:type="gramStart"/>
      <w:r w:rsidRPr="001A53E9">
        <w:rPr>
          <w:i/>
          <w:iCs/>
          <w:color w:val="002060"/>
        </w:rPr>
        <w:t>For</w:t>
      </w:r>
      <w:proofErr w:type="gramEnd"/>
      <w:r w:rsidRPr="001A53E9">
        <w:rPr>
          <w:i/>
          <w:iCs/>
          <w:color w:val="002060"/>
        </w:rPr>
        <w:t xml:space="preserve"> All’</w:t>
      </w:r>
      <w:r w:rsidRPr="001A53E9">
        <w:rPr>
          <w:color w:val="002060"/>
        </w:rPr>
        <w:t xml:space="preserve"> </w:t>
      </w:r>
    </w:p>
    <w:p w14:paraId="4FD2B76A" w14:textId="77777777" w:rsidR="00462A1C" w:rsidRDefault="003D6609" w:rsidP="00462A1C">
      <w:pPr>
        <w:spacing w:before="120"/>
        <w:jc w:val="both"/>
        <w:rPr>
          <w:i/>
          <w:iCs/>
          <w:color w:val="002060"/>
          <w:sz w:val="22"/>
        </w:rPr>
      </w:pPr>
      <w:r w:rsidRPr="001A53E9">
        <w:rPr>
          <w:color w:val="002060"/>
          <w:u w:val="single"/>
        </w:rPr>
        <w:t>Academy Intent and Implementation Pillars:</w:t>
      </w:r>
      <w:r w:rsidRPr="001A53E9">
        <w:rPr>
          <w:color w:val="002060"/>
        </w:rPr>
        <w:t xml:space="preserve"> </w:t>
      </w:r>
      <w:r w:rsidRPr="001A53E9">
        <w:rPr>
          <w:i/>
          <w:iCs/>
          <w:color w:val="002060"/>
          <w:sz w:val="22"/>
        </w:rPr>
        <w:t xml:space="preserve">Our whole Academy intent and implementation strategy is deeply rooted in our 6 </w:t>
      </w:r>
      <w:r w:rsidR="00B77899" w:rsidRPr="001A53E9">
        <w:rPr>
          <w:i/>
          <w:iCs/>
          <w:color w:val="002060"/>
          <w:sz w:val="22"/>
        </w:rPr>
        <w:t xml:space="preserve">intent </w:t>
      </w:r>
      <w:r w:rsidRPr="001A53E9">
        <w:rPr>
          <w:i/>
          <w:iCs/>
          <w:color w:val="002060"/>
          <w:sz w:val="22"/>
        </w:rPr>
        <w:t>pillars</w:t>
      </w:r>
      <w:r w:rsidR="00B77899" w:rsidRPr="001A53E9">
        <w:rPr>
          <w:i/>
          <w:iCs/>
          <w:color w:val="002060"/>
          <w:sz w:val="22"/>
        </w:rPr>
        <w:t xml:space="preserve"> and 10 implementation pillars</w:t>
      </w:r>
      <w:r w:rsidRPr="001A53E9">
        <w:rPr>
          <w:i/>
          <w:iCs/>
          <w:color w:val="002060"/>
          <w:sz w:val="22"/>
        </w:rPr>
        <w:t xml:space="preserve">. </w:t>
      </w:r>
      <w:r w:rsidR="00B77899" w:rsidRPr="001A53E9">
        <w:rPr>
          <w:i/>
          <w:iCs/>
          <w:color w:val="002060"/>
          <w:sz w:val="22"/>
        </w:rPr>
        <w:t xml:space="preserve">(See Whole Academy Intent and Implementation strategy). </w:t>
      </w:r>
      <w:r w:rsidRPr="001A53E9">
        <w:rPr>
          <w:i/>
          <w:iCs/>
          <w:color w:val="002060"/>
          <w:sz w:val="22"/>
        </w:rPr>
        <w:t xml:space="preserve">Our Subject curriculum intent </w:t>
      </w:r>
      <w:r w:rsidR="00B77899" w:rsidRPr="001A53E9">
        <w:rPr>
          <w:i/>
          <w:iCs/>
          <w:color w:val="002060"/>
          <w:sz w:val="22"/>
        </w:rPr>
        <w:t xml:space="preserve">and implementation </w:t>
      </w:r>
      <w:r w:rsidRPr="001A53E9">
        <w:rPr>
          <w:i/>
          <w:iCs/>
          <w:color w:val="002060"/>
          <w:sz w:val="22"/>
        </w:rPr>
        <w:t xml:space="preserve">strategy is closely aligned to these pillars. </w:t>
      </w:r>
    </w:p>
    <w:p w14:paraId="21F02973" w14:textId="2F7EE492" w:rsidR="00462A1C" w:rsidRPr="00020C6A" w:rsidRDefault="005B45DC" w:rsidP="00462A1C">
      <w:pPr>
        <w:spacing w:before="120"/>
        <w:jc w:val="both"/>
        <w:rPr>
          <w:sz w:val="22"/>
          <w:szCs w:val="20"/>
        </w:rPr>
      </w:pPr>
      <w:r>
        <w:rPr>
          <w:sz w:val="22"/>
          <w:szCs w:val="20"/>
        </w:rPr>
        <w:t xml:space="preserve">We believe our learners have an equal entitlement </w:t>
      </w:r>
      <w:r w:rsidR="00462A1C" w:rsidRPr="00020C6A">
        <w:rPr>
          <w:sz w:val="22"/>
          <w:szCs w:val="20"/>
        </w:rPr>
        <w:t xml:space="preserve">to be given the opportunity to access a History curriculum that delivers a wide range of knowledge and skills. </w:t>
      </w:r>
      <w:r>
        <w:rPr>
          <w:sz w:val="22"/>
          <w:szCs w:val="20"/>
        </w:rPr>
        <w:t xml:space="preserve">Our </w:t>
      </w:r>
      <w:r w:rsidR="00462A1C" w:rsidRPr="00020C6A">
        <w:rPr>
          <w:sz w:val="22"/>
          <w:szCs w:val="20"/>
        </w:rPr>
        <w:t>History curriculum</w:t>
      </w:r>
      <w:r>
        <w:rPr>
          <w:sz w:val="22"/>
          <w:szCs w:val="20"/>
        </w:rPr>
        <w:t xml:space="preserve"> is </w:t>
      </w:r>
      <w:r w:rsidRPr="005B45DC">
        <w:rPr>
          <w:b/>
          <w:bCs/>
          <w:sz w:val="22"/>
          <w:szCs w:val="20"/>
        </w:rPr>
        <w:t>ambitious, broad and balanced</w:t>
      </w:r>
      <w:r>
        <w:rPr>
          <w:sz w:val="22"/>
          <w:szCs w:val="20"/>
        </w:rPr>
        <w:t>, as a result it</w:t>
      </w:r>
      <w:r w:rsidR="00462A1C" w:rsidRPr="00020C6A">
        <w:rPr>
          <w:sz w:val="22"/>
          <w:szCs w:val="20"/>
        </w:rPr>
        <w:t xml:space="preserve"> has been designed to allow learners to delve deep into the historical world and immerse themselves with historical knowledge. </w:t>
      </w:r>
      <w:bookmarkStart w:id="1" w:name="_Hlk95419886"/>
      <w:r w:rsidR="00462A1C" w:rsidRPr="00020C6A">
        <w:rPr>
          <w:sz w:val="22"/>
          <w:szCs w:val="20"/>
        </w:rPr>
        <w:t>History provides an opportunity for our learners to gain an understanding about cultural, economic, military, political, religious and social history and our curriculum explores a range of local, British and world events, and provides learners the opportunity to develop empathy and appreciation of differing societies to encourage respect of each other and their world</w:t>
      </w:r>
      <w:r>
        <w:rPr>
          <w:sz w:val="22"/>
          <w:szCs w:val="20"/>
        </w:rPr>
        <w:t xml:space="preserve"> </w:t>
      </w:r>
      <w:r w:rsidRPr="00036D15">
        <w:rPr>
          <w:sz w:val="22"/>
        </w:rPr>
        <w:t xml:space="preserve">which reflects the </w:t>
      </w:r>
      <w:r w:rsidRPr="00036D15">
        <w:rPr>
          <w:b/>
          <w:bCs/>
          <w:sz w:val="22"/>
        </w:rPr>
        <w:t>diversity</w:t>
      </w:r>
      <w:r w:rsidRPr="00036D15">
        <w:rPr>
          <w:sz w:val="22"/>
        </w:rPr>
        <w:t xml:space="preserve"> within our multi-cultural Academy</w:t>
      </w:r>
      <w:r>
        <w:rPr>
          <w:sz w:val="22"/>
          <w:szCs w:val="20"/>
        </w:rPr>
        <w:t xml:space="preserve">. </w:t>
      </w:r>
      <w:r w:rsidR="00462A1C" w:rsidRPr="00020C6A">
        <w:rPr>
          <w:sz w:val="22"/>
          <w:szCs w:val="20"/>
        </w:rPr>
        <w:t>By investigating a wide of range of perspectives, learners will be encouraged to think about their place in the world and use their knowledge to become empowered citizens influencing the future</w:t>
      </w:r>
      <w:r>
        <w:rPr>
          <w:sz w:val="22"/>
          <w:szCs w:val="20"/>
        </w:rPr>
        <w:t xml:space="preserve"> and have </w:t>
      </w:r>
      <w:r w:rsidRPr="005B45DC">
        <w:rPr>
          <w:b/>
          <w:bCs/>
          <w:sz w:val="22"/>
          <w:szCs w:val="20"/>
        </w:rPr>
        <w:t>improved life chances.</w:t>
      </w:r>
      <w:r w:rsidR="00A4557E">
        <w:rPr>
          <w:b/>
          <w:bCs/>
          <w:sz w:val="22"/>
          <w:szCs w:val="20"/>
        </w:rPr>
        <w:t xml:space="preserve"> </w:t>
      </w:r>
      <w:r w:rsidR="00A4557E" w:rsidRPr="00020C6A">
        <w:rPr>
          <w:sz w:val="22"/>
          <w:szCs w:val="20"/>
        </w:rPr>
        <w:t xml:space="preserve">Our curriculum aims to </w:t>
      </w:r>
      <w:bookmarkStart w:id="2" w:name="_Hlk95419785"/>
      <w:r w:rsidR="00A4557E" w:rsidRPr="00020C6A">
        <w:rPr>
          <w:sz w:val="22"/>
          <w:szCs w:val="20"/>
        </w:rPr>
        <w:t>improve l</w:t>
      </w:r>
      <w:bookmarkEnd w:id="2"/>
      <w:r w:rsidR="00A4557E" w:rsidRPr="00020C6A">
        <w:rPr>
          <w:sz w:val="22"/>
          <w:szCs w:val="20"/>
        </w:rPr>
        <w:t xml:space="preserve">ife chances for all </w:t>
      </w:r>
      <w:r w:rsidR="00A4557E">
        <w:rPr>
          <w:sz w:val="22"/>
          <w:szCs w:val="20"/>
        </w:rPr>
        <w:t>learners</w:t>
      </w:r>
      <w:r w:rsidR="00A4557E" w:rsidRPr="00020C6A">
        <w:rPr>
          <w:sz w:val="22"/>
          <w:szCs w:val="20"/>
        </w:rPr>
        <w:t>, developing in them a greater understanding of their place in the world, empowering them with knowledge and providing them with the skills to succeed</w:t>
      </w:r>
      <w:r w:rsidR="00A4557E">
        <w:rPr>
          <w:sz w:val="22"/>
          <w:szCs w:val="20"/>
        </w:rPr>
        <w:t xml:space="preserve"> within their </w:t>
      </w:r>
      <w:r w:rsidR="00A4557E" w:rsidRPr="00036D15">
        <w:rPr>
          <w:rFonts w:eastAsiaTheme="minorEastAsia"/>
          <w:b/>
          <w:bCs/>
          <w:color w:val="000000" w:themeColor="text1"/>
          <w:kern w:val="24"/>
          <w:sz w:val="22"/>
        </w:rPr>
        <w:t xml:space="preserve">future career </w:t>
      </w:r>
      <w:r w:rsidR="00A4557E">
        <w:rPr>
          <w:rFonts w:eastAsiaTheme="minorEastAsia"/>
          <w:b/>
          <w:bCs/>
          <w:color w:val="000000" w:themeColor="text1"/>
          <w:kern w:val="24"/>
          <w:sz w:val="22"/>
        </w:rPr>
        <w:t>pathways</w:t>
      </w:r>
      <w:r w:rsidR="00A4557E" w:rsidRPr="00036D15">
        <w:rPr>
          <w:rFonts w:eastAsiaTheme="minorEastAsia"/>
          <w:b/>
          <w:bCs/>
          <w:color w:val="000000" w:themeColor="text1"/>
          <w:kern w:val="24"/>
          <w:sz w:val="22"/>
        </w:rPr>
        <w:t xml:space="preserve"> ready for </w:t>
      </w:r>
      <w:r w:rsidR="00A4557E" w:rsidRPr="003D427D">
        <w:rPr>
          <w:rFonts w:eastAsiaTheme="minorEastAsia"/>
          <w:b/>
          <w:bCs/>
          <w:color w:val="000000" w:themeColor="text1"/>
          <w:kern w:val="24"/>
          <w:sz w:val="22"/>
        </w:rPr>
        <w:t>the</w:t>
      </w:r>
      <w:r w:rsidR="00A4557E" w:rsidRPr="003D427D">
        <w:rPr>
          <w:rStyle w:val="normaltextrun"/>
          <w:rFonts w:cs="Calibri"/>
          <w:b/>
          <w:bCs/>
          <w:color w:val="000000"/>
          <w:sz w:val="22"/>
          <w:shd w:val="clear" w:color="auto" w:fill="FFFFFF"/>
          <w:lang w:val="en-US"/>
        </w:rPr>
        <w:t xml:space="preserve"> local</w:t>
      </w:r>
      <w:r w:rsidR="00A4557E">
        <w:rPr>
          <w:rStyle w:val="normaltextrun"/>
          <w:rFonts w:cs="Calibri"/>
          <w:b/>
          <w:bCs/>
          <w:color w:val="000000"/>
          <w:sz w:val="22"/>
          <w:shd w:val="clear" w:color="auto" w:fill="FFFFFF"/>
          <w:lang w:val="en-US"/>
        </w:rPr>
        <w:t>/global</w:t>
      </w:r>
      <w:r w:rsidR="00A4557E" w:rsidRPr="003D427D">
        <w:rPr>
          <w:rStyle w:val="normaltextrun"/>
          <w:rFonts w:cs="Calibri"/>
          <w:b/>
          <w:bCs/>
          <w:color w:val="000000"/>
          <w:sz w:val="22"/>
          <w:shd w:val="clear" w:color="auto" w:fill="FFFFFF"/>
          <w:lang w:val="en-US"/>
        </w:rPr>
        <w:t xml:space="preserve"> job market</w:t>
      </w:r>
      <w:r w:rsidR="00A4557E">
        <w:rPr>
          <w:rStyle w:val="normaltextrun"/>
          <w:rFonts w:cs="Calibri"/>
          <w:b/>
          <w:bCs/>
          <w:color w:val="000000"/>
          <w:sz w:val="22"/>
          <w:shd w:val="clear" w:color="auto" w:fill="FFFFFF"/>
          <w:lang w:val="en-US"/>
        </w:rPr>
        <w:t>.</w:t>
      </w:r>
    </w:p>
    <w:bookmarkEnd w:id="1"/>
    <w:p w14:paraId="69C41D1D" w14:textId="624DC141" w:rsidR="00462A1C" w:rsidRPr="00020C6A" w:rsidRDefault="00462A1C" w:rsidP="00462A1C">
      <w:pPr>
        <w:spacing w:before="120"/>
        <w:jc w:val="both"/>
        <w:rPr>
          <w:sz w:val="22"/>
          <w:szCs w:val="20"/>
        </w:rPr>
      </w:pPr>
      <w:r w:rsidRPr="00020C6A">
        <w:rPr>
          <w:sz w:val="22"/>
          <w:szCs w:val="20"/>
        </w:rPr>
        <w:t xml:space="preserve">In History, we believe in learning that inspires. At St James Academy we believe that this knowledge of History allows learners to develop fundamental skills to allow them to flourish within History, across the curriculum, and later in life. Our SMART curriculum ensures a demanding curriculum that is </w:t>
      </w:r>
      <w:r w:rsidRPr="005B45DC">
        <w:rPr>
          <w:b/>
          <w:bCs/>
          <w:sz w:val="22"/>
          <w:szCs w:val="20"/>
        </w:rPr>
        <w:t>logically sequenced,</w:t>
      </w:r>
      <w:r w:rsidRPr="00020C6A">
        <w:rPr>
          <w:sz w:val="22"/>
          <w:szCs w:val="20"/>
        </w:rPr>
        <w:t xml:space="preserve"> coherently planned and with consistently high standards for teaching and learning, ensuring an aspirational curriculum that allows all learners to thrive within History. A relentless focus on knowledge and skills, gives learners the vital foundations that allows them to succeed in their future. The skills and historical knowledge that is developed in the Literacy for Life curriculum in Year 7 and 8 provides a foundation for learners to be successful at Key Stage 3 and 4. Within History topics across Years 7 to 11, learners are given the opportunity to develop and deepen their historical knowledge and this allows them to understand the historical world and characteristics across periods in history. Our </w:t>
      </w:r>
      <w:r w:rsidR="005B45DC">
        <w:rPr>
          <w:sz w:val="22"/>
          <w:szCs w:val="20"/>
        </w:rPr>
        <w:t>learners</w:t>
      </w:r>
      <w:r w:rsidRPr="00020C6A">
        <w:rPr>
          <w:sz w:val="22"/>
          <w:szCs w:val="20"/>
        </w:rPr>
        <w:t xml:space="preserve"> are able to engage with challenging primary sources and interpretations; evaluate arguments to formulate their own independent ideas; and debate, articulate and express their ideas, views and opinions about a wide range of topics clearly, confidently and respectfully. </w:t>
      </w:r>
      <w:r w:rsidR="005B45DC" w:rsidRPr="00036D15">
        <w:rPr>
          <w:rFonts w:eastAsiaTheme="minorEastAsia"/>
          <w:color w:val="000000" w:themeColor="text1"/>
          <w:kern w:val="24"/>
          <w:sz w:val="22"/>
        </w:rPr>
        <w:t xml:space="preserve">Our curriculum is inclusive and ambitious for all learners particularly </w:t>
      </w:r>
      <w:r w:rsidR="005B45DC" w:rsidRPr="00036D15">
        <w:rPr>
          <w:rFonts w:eastAsiaTheme="minorEastAsia"/>
          <w:b/>
          <w:bCs/>
          <w:color w:val="000000" w:themeColor="text1"/>
          <w:kern w:val="24"/>
          <w:sz w:val="22"/>
        </w:rPr>
        <w:t>SEND and disadvantaged learners,</w:t>
      </w:r>
      <w:r w:rsidR="005B45DC" w:rsidRPr="00036D15">
        <w:rPr>
          <w:rFonts w:eastAsiaTheme="minorEastAsia"/>
          <w:color w:val="000000" w:themeColor="text1"/>
          <w:kern w:val="24"/>
          <w:sz w:val="22"/>
        </w:rPr>
        <w:t xml:space="preserve"> it focusses on improving learners’</w:t>
      </w:r>
      <w:r w:rsidR="005B45DC">
        <w:rPr>
          <w:rFonts w:eastAsiaTheme="minorEastAsia"/>
          <w:color w:val="000000" w:themeColor="text1"/>
          <w:kern w:val="24"/>
          <w:sz w:val="22"/>
        </w:rPr>
        <w:t xml:space="preserve"> abilities to </w:t>
      </w:r>
      <w:r w:rsidR="005B45DC" w:rsidRPr="00020C6A">
        <w:rPr>
          <w:sz w:val="22"/>
          <w:szCs w:val="20"/>
        </w:rPr>
        <w:t>evaluate different historical enquiries and questions across different time periods to question their independent thoughts.</w:t>
      </w:r>
    </w:p>
    <w:p w14:paraId="02409C4C" w14:textId="44CA39AE" w:rsidR="00462A1C" w:rsidRPr="00020C6A" w:rsidRDefault="00462A1C" w:rsidP="00462A1C">
      <w:pPr>
        <w:spacing w:before="120"/>
        <w:jc w:val="both"/>
        <w:rPr>
          <w:sz w:val="22"/>
          <w:szCs w:val="20"/>
        </w:rPr>
      </w:pPr>
      <w:r w:rsidRPr="00020C6A">
        <w:rPr>
          <w:sz w:val="22"/>
          <w:szCs w:val="20"/>
        </w:rPr>
        <w:t xml:space="preserve">Effort is rewarded in History. </w:t>
      </w:r>
      <w:r w:rsidR="005B45DC">
        <w:rPr>
          <w:sz w:val="22"/>
          <w:szCs w:val="20"/>
        </w:rPr>
        <w:t xml:space="preserve">Our </w:t>
      </w:r>
      <w:r w:rsidR="005B45DC" w:rsidRPr="00036D15">
        <w:rPr>
          <w:rFonts w:eastAsiaTheme="minorEastAsia"/>
          <w:color w:val="000000" w:themeColor="text1"/>
          <w:kern w:val="24"/>
          <w:sz w:val="22"/>
        </w:rPr>
        <w:t xml:space="preserve">use of </w:t>
      </w:r>
      <w:r w:rsidR="005B45DC" w:rsidRPr="00036D15">
        <w:rPr>
          <w:rFonts w:eastAsiaTheme="minorEastAsia"/>
          <w:b/>
          <w:bCs/>
          <w:color w:val="000000" w:themeColor="text1"/>
          <w:kern w:val="24"/>
          <w:sz w:val="22"/>
        </w:rPr>
        <w:t>meaningful and purposeful assessment</w:t>
      </w:r>
      <w:r w:rsidR="005B45DC">
        <w:rPr>
          <w:rFonts w:eastAsiaTheme="minorEastAsia"/>
          <w:b/>
          <w:bCs/>
          <w:color w:val="000000" w:themeColor="text1"/>
          <w:kern w:val="24"/>
          <w:sz w:val="22"/>
        </w:rPr>
        <w:t>s</w:t>
      </w:r>
      <w:r w:rsidR="005B45DC" w:rsidRPr="00036D15">
        <w:rPr>
          <w:rFonts w:eastAsiaTheme="minorEastAsia"/>
          <w:color w:val="000000" w:themeColor="text1"/>
          <w:kern w:val="24"/>
          <w:sz w:val="22"/>
        </w:rPr>
        <w:t xml:space="preserve"> is an integral part of our curriculum</w:t>
      </w:r>
      <w:r w:rsidR="005B45DC">
        <w:rPr>
          <w:rFonts w:eastAsiaTheme="minorEastAsia"/>
          <w:color w:val="000000" w:themeColor="text1"/>
          <w:kern w:val="24"/>
          <w:sz w:val="22"/>
        </w:rPr>
        <w:t>,</w:t>
      </w:r>
      <w:r w:rsidR="005B45DC">
        <w:rPr>
          <w:sz w:val="22"/>
          <w:szCs w:val="20"/>
        </w:rPr>
        <w:t xml:space="preserve"> learners</w:t>
      </w:r>
      <w:r w:rsidRPr="00020C6A">
        <w:rPr>
          <w:sz w:val="22"/>
          <w:szCs w:val="20"/>
        </w:rPr>
        <w:t xml:space="preserve"> are given the opportunity to articulate their understanding and progress using both summative and formative assessment. The DAT History curriculum is designed to be progressive, with each scheme and each year building on the previous.  History forms an important part of our Literacy for Life curriculums as </w:t>
      </w:r>
      <w:r w:rsidR="005B45DC">
        <w:rPr>
          <w:sz w:val="22"/>
          <w:szCs w:val="20"/>
        </w:rPr>
        <w:t>learners</w:t>
      </w:r>
      <w:r w:rsidRPr="00020C6A">
        <w:rPr>
          <w:sz w:val="22"/>
          <w:szCs w:val="20"/>
        </w:rPr>
        <w:t xml:space="preserve"> acquire knowledge and understanding of important historical figures and events as part of </w:t>
      </w:r>
      <w:r w:rsidR="005B45DC">
        <w:rPr>
          <w:sz w:val="22"/>
          <w:szCs w:val="20"/>
        </w:rPr>
        <w:t xml:space="preserve">their </w:t>
      </w:r>
      <w:r w:rsidRPr="00020C6A">
        <w:rPr>
          <w:sz w:val="22"/>
          <w:szCs w:val="20"/>
        </w:rPr>
        <w:t xml:space="preserve">wider thematic studies.   The skills that are established in these years are then built upon more explicitly in Year 9 so that there is a foundation for those learners that choose to study history at GCSE to be successful. Our aim is that by securing </w:t>
      </w:r>
      <w:r w:rsidRPr="00020C6A">
        <w:rPr>
          <w:sz w:val="22"/>
          <w:szCs w:val="20"/>
        </w:rPr>
        <w:lastRenderedPageBreak/>
        <w:t xml:space="preserve">overview knowledge, we allow learners to place new content into historical narratives that helps them </w:t>
      </w:r>
      <w:r w:rsidR="005B45DC" w:rsidRPr="00A4355D">
        <w:rPr>
          <w:rFonts w:cstheme="minorHAnsi"/>
          <w:b/>
          <w:bCs/>
          <w:sz w:val="22"/>
        </w:rPr>
        <w:t>know more, remember more and do more</w:t>
      </w:r>
      <w:r w:rsidR="005B45DC">
        <w:rPr>
          <w:sz w:val="22"/>
          <w:szCs w:val="20"/>
        </w:rPr>
        <w:t xml:space="preserve">. We </w:t>
      </w:r>
      <w:r w:rsidRPr="00020C6A">
        <w:rPr>
          <w:sz w:val="22"/>
          <w:szCs w:val="20"/>
        </w:rPr>
        <w:t xml:space="preserve">engage </w:t>
      </w:r>
      <w:r w:rsidR="005B45DC">
        <w:rPr>
          <w:sz w:val="22"/>
          <w:szCs w:val="20"/>
        </w:rPr>
        <w:t>learners</w:t>
      </w:r>
      <w:r w:rsidRPr="00020C6A">
        <w:rPr>
          <w:sz w:val="22"/>
          <w:szCs w:val="20"/>
        </w:rPr>
        <w:t xml:space="preserve"> in discussion</w:t>
      </w:r>
      <w:r w:rsidR="005B45DC">
        <w:rPr>
          <w:sz w:val="22"/>
          <w:szCs w:val="20"/>
        </w:rPr>
        <w:t>s</w:t>
      </w:r>
      <w:r w:rsidRPr="00020C6A">
        <w:rPr>
          <w:sz w:val="22"/>
          <w:szCs w:val="20"/>
        </w:rPr>
        <w:t xml:space="preserve"> and consideration</w:t>
      </w:r>
      <w:r w:rsidR="005B45DC">
        <w:rPr>
          <w:sz w:val="22"/>
          <w:szCs w:val="20"/>
        </w:rPr>
        <w:t>s</w:t>
      </w:r>
      <w:r w:rsidRPr="00020C6A">
        <w:rPr>
          <w:sz w:val="22"/>
          <w:szCs w:val="20"/>
        </w:rPr>
        <w:t xml:space="preserve"> of big ideas central to the world we live in today</w:t>
      </w:r>
      <w:r w:rsidR="00A4557E">
        <w:rPr>
          <w:sz w:val="22"/>
          <w:szCs w:val="20"/>
        </w:rPr>
        <w:t xml:space="preserve">, thereby enhancing </w:t>
      </w:r>
      <w:r w:rsidR="00A4557E" w:rsidRPr="00A4557E">
        <w:rPr>
          <w:b/>
          <w:bCs/>
          <w:sz w:val="22"/>
          <w:szCs w:val="20"/>
        </w:rPr>
        <w:t>their cultural capital experiences</w:t>
      </w:r>
      <w:r w:rsidR="00A4557E">
        <w:rPr>
          <w:sz w:val="22"/>
          <w:szCs w:val="20"/>
        </w:rPr>
        <w:t xml:space="preserve">. </w:t>
      </w:r>
      <w:r w:rsidRPr="00020C6A">
        <w:rPr>
          <w:sz w:val="22"/>
          <w:szCs w:val="20"/>
        </w:rPr>
        <w:t>Ultimately, we believe that the acquisition of historical knowledge is secured through effective, logical, and coherent sequencing of lessons built upon key substantive concepts and driving enquiry questions. Substantive concepts are ‘big ideas’ that are repeated and interwoven throughout history and a focus on these allows learners to better understand the historical world and characteristics across periods in history. Although all second order concepts are taught within all topics, each topic has a particular skill focus and each of them are interwoven across the curriculum. This allows learners to develop their understanding of second order concepts, such as causation, interpretation, or significance in a focused manner.</w:t>
      </w:r>
    </w:p>
    <w:p w14:paraId="3B45BE13" w14:textId="376BCA3B" w:rsidR="00462A1C" w:rsidRPr="00020C6A" w:rsidRDefault="00462A1C" w:rsidP="00462A1C">
      <w:pPr>
        <w:spacing w:before="120"/>
        <w:jc w:val="both"/>
        <w:rPr>
          <w:sz w:val="22"/>
          <w:szCs w:val="20"/>
        </w:rPr>
      </w:pPr>
      <w:r w:rsidRPr="00020C6A">
        <w:rPr>
          <w:sz w:val="22"/>
          <w:szCs w:val="20"/>
        </w:rPr>
        <w:t xml:space="preserve">A driving force to develop literacy in the History curriculum is to strive for a word rich classroom and curriculum. The Frayer Model is a strategy that has been woven throughout our Smart Curriculum to explicitly teach vocabulary and to develop learners’ understanding of historical content. A wide range of tier two and three words are now explicitly taught through the Frayer Model in the curriculum, enabling learners to become more articulate citizens. </w:t>
      </w:r>
    </w:p>
    <w:p w14:paraId="4F548C7E" w14:textId="5AE07209" w:rsidR="00CA0DF0" w:rsidRPr="00020C6A" w:rsidRDefault="00462A1C" w:rsidP="00462A1C">
      <w:pPr>
        <w:spacing w:before="120"/>
        <w:jc w:val="both"/>
        <w:rPr>
          <w:i/>
          <w:iCs/>
          <w:color w:val="002060"/>
          <w:sz w:val="20"/>
          <w:szCs w:val="20"/>
        </w:rPr>
      </w:pPr>
      <w:r w:rsidRPr="00020C6A">
        <w:rPr>
          <w:sz w:val="22"/>
          <w:szCs w:val="20"/>
        </w:rPr>
        <w:t xml:space="preserve">With the focus on quality teaching first, </w:t>
      </w:r>
      <w:r w:rsidR="005B45DC">
        <w:rPr>
          <w:sz w:val="22"/>
          <w:szCs w:val="20"/>
        </w:rPr>
        <w:t>learners</w:t>
      </w:r>
      <w:r w:rsidRPr="00020C6A">
        <w:rPr>
          <w:sz w:val="22"/>
          <w:szCs w:val="20"/>
        </w:rPr>
        <w:t xml:space="preserve"> are able to access the History curriculum and stretch themselves to be excellent historians. Our </w:t>
      </w:r>
      <w:r w:rsidR="005B45DC">
        <w:rPr>
          <w:sz w:val="22"/>
          <w:szCs w:val="20"/>
        </w:rPr>
        <w:t>learners</w:t>
      </w:r>
      <w:r w:rsidRPr="00020C6A">
        <w:rPr>
          <w:sz w:val="22"/>
          <w:szCs w:val="20"/>
        </w:rPr>
        <w:t xml:space="preserve"> are encouraged to study conscientiously to produce work that the learner’s, their parents/carers and teachers are proud of. Through a culture of high aspiration, our learners will believe that consistent hard work, well-focused effort, and a positive attitude will be rewarded. </w:t>
      </w:r>
    </w:p>
    <w:p w14:paraId="186517F2" w14:textId="02DC2DF7" w:rsidR="00CA0DF0" w:rsidRPr="00020C6A" w:rsidRDefault="00CA0DF0" w:rsidP="00876E59">
      <w:pPr>
        <w:pStyle w:val="Heading1"/>
        <w:jc w:val="both"/>
        <w:rPr>
          <w:sz w:val="28"/>
          <w:szCs w:val="28"/>
        </w:rPr>
      </w:pPr>
      <w:r w:rsidRPr="00020C6A">
        <w:rPr>
          <w:sz w:val="28"/>
          <w:szCs w:val="28"/>
        </w:rPr>
        <w:t xml:space="preserve">Implementation and Pedagogy </w:t>
      </w:r>
      <w:r w:rsidRPr="00020C6A">
        <w:rPr>
          <w:i/>
          <w:iCs/>
          <w:sz w:val="20"/>
          <w:szCs w:val="20"/>
        </w:rPr>
        <w:t>(How will this be achieved?)</w:t>
      </w:r>
    </w:p>
    <w:p w14:paraId="160B5BD7" w14:textId="49D8C4D2" w:rsidR="005B45DC" w:rsidRPr="00020C6A" w:rsidRDefault="005B45DC" w:rsidP="005B45DC">
      <w:pPr>
        <w:spacing w:before="120"/>
        <w:jc w:val="both"/>
        <w:rPr>
          <w:sz w:val="22"/>
        </w:rPr>
      </w:pPr>
      <w:r w:rsidRPr="2292738B">
        <w:rPr>
          <w:sz w:val="22"/>
        </w:rPr>
        <w:t>Our History Smart Curriculum aims to deliver quality teaching first, ensuring the curriculum is challenging and ambitious for all. Each history lesson at St James Academy is part of the DAT Smart curriculum where all schools within the Trust contribute to lesson planning and resources. Since September 2021 the DAT is in the process of developing a new Year 9 curriculum as well as transitioning to a different GCSE board and course for Year 10 (OCR SHP from AQA) so the SMART curriculum, and the lesson materials underpinning this, is being constructed as we proceed through the year.  Through repeat reference to the overarching enquiry question for a sequence of lessons, learning journeys and individual lesson progress indicators, at St James Academy we hope to help learners embed fundamental knowledge and historical understanding.</w:t>
      </w:r>
    </w:p>
    <w:p w14:paraId="771C5C3C" w14:textId="12F3061F" w:rsidR="005B45DC" w:rsidRDefault="00A4557E" w:rsidP="00876E59">
      <w:pPr>
        <w:jc w:val="both"/>
      </w:pPr>
      <w:r w:rsidRPr="00020C6A">
        <w:rPr>
          <w:sz w:val="22"/>
          <w:szCs w:val="20"/>
        </w:rPr>
        <w:t xml:space="preserve">Ensuring that the curriculum is ambitious, but also accessible is a key driving force in History at St James Academy. For our Advantage and SEND </w:t>
      </w:r>
      <w:r>
        <w:rPr>
          <w:sz w:val="22"/>
          <w:szCs w:val="20"/>
        </w:rPr>
        <w:t>learners</w:t>
      </w:r>
      <w:r w:rsidRPr="00020C6A">
        <w:rPr>
          <w:sz w:val="22"/>
          <w:szCs w:val="20"/>
        </w:rPr>
        <w:t xml:space="preserve">, support is provided in lessons to ensure these </w:t>
      </w:r>
      <w:r>
        <w:rPr>
          <w:sz w:val="22"/>
          <w:szCs w:val="20"/>
        </w:rPr>
        <w:t>learners</w:t>
      </w:r>
      <w:r w:rsidRPr="00020C6A">
        <w:rPr>
          <w:sz w:val="22"/>
          <w:szCs w:val="20"/>
        </w:rPr>
        <w:t xml:space="preserve"> are able to maximise their progress, with schemes focusing on modelling, scaffolding using the I/We/You Do model and explicit instruction.</w:t>
      </w:r>
    </w:p>
    <w:p w14:paraId="33E96C7E" w14:textId="5CA2A999" w:rsidR="00CA0DF0" w:rsidRDefault="00F5310D" w:rsidP="00876E59">
      <w:pPr>
        <w:jc w:val="both"/>
        <w:rPr>
          <w:sz w:val="22"/>
          <w:szCs w:val="20"/>
        </w:rPr>
      </w:pPr>
      <w:r w:rsidRPr="00A4557E">
        <w:rPr>
          <w:sz w:val="22"/>
          <w:szCs w:val="20"/>
        </w:rPr>
        <w:t xml:space="preserve">Our SMART curriculum for History provides </w:t>
      </w:r>
      <w:r w:rsidR="00A4557E">
        <w:rPr>
          <w:sz w:val="22"/>
          <w:szCs w:val="20"/>
        </w:rPr>
        <w:t xml:space="preserve">a </w:t>
      </w:r>
      <w:r w:rsidRPr="00A4557E">
        <w:rPr>
          <w:sz w:val="22"/>
          <w:szCs w:val="20"/>
        </w:rPr>
        <w:t>clear rationale across Key Stage 3 and 4</w:t>
      </w:r>
      <w:r w:rsidR="00A4557E">
        <w:rPr>
          <w:sz w:val="22"/>
          <w:szCs w:val="20"/>
        </w:rPr>
        <w:t xml:space="preserve"> </w:t>
      </w:r>
      <w:r w:rsidRPr="00A4557E">
        <w:rPr>
          <w:sz w:val="22"/>
          <w:szCs w:val="20"/>
        </w:rPr>
        <w:t>progression at GCSE</w:t>
      </w:r>
      <w:r w:rsidR="007637EE" w:rsidRPr="00A4557E">
        <w:rPr>
          <w:sz w:val="22"/>
          <w:szCs w:val="20"/>
        </w:rPr>
        <w:t>, providing an innovative scheme of learning</w:t>
      </w:r>
      <w:r w:rsidRPr="00A4557E">
        <w:rPr>
          <w:sz w:val="22"/>
          <w:szCs w:val="20"/>
        </w:rPr>
        <w:t xml:space="preserve">.  </w:t>
      </w:r>
      <w:r w:rsidR="00A4557E">
        <w:rPr>
          <w:sz w:val="22"/>
          <w:szCs w:val="20"/>
        </w:rPr>
        <w:t xml:space="preserve">Learners </w:t>
      </w:r>
      <w:r w:rsidRPr="00A4557E">
        <w:rPr>
          <w:sz w:val="22"/>
          <w:szCs w:val="20"/>
        </w:rPr>
        <w:t xml:space="preserve">in Year 7 and 8 follow the Literacy for Life curriculum, </w:t>
      </w:r>
      <w:r w:rsidR="00A4557E">
        <w:rPr>
          <w:sz w:val="22"/>
          <w:szCs w:val="20"/>
        </w:rPr>
        <w:t>with</w:t>
      </w:r>
      <w:r w:rsidRPr="00A4557E">
        <w:rPr>
          <w:sz w:val="22"/>
          <w:szCs w:val="20"/>
        </w:rPr>
        <w:t xml:space="preserve"> History running as a strand within this. </w:t>
      </w:r>
      <w:r w:rsidR="007637EE" w:rsidRPr="00A4557E">
        <w:rPr>
          <w:sz w:val="22"/>
          <w:szCs w:val="20"/>
        </w:rPr>
        <w:t xml:space="preserve">The department has a broad range of purposeful resources, accessible centrally via TEAMS.  Central PowerPoints are differentiated by class teacher, </w:t>
      </w:r>
      <w:r w:rsidR="00020C6A" w:rsidRPr="00A4557E">
        <w:rPr>
          <w:sz w:val="22"/>
          <w:szCs w:val="20"/>
        </w:rPr>
        <w:t>to support our</w:t>
      </w:r>
      <w:r w:rsidR="007637EE" w:rsidRPr="00A4557E">
        <w:rPr>
          <w:sz w:val="22"/>
          <w:szCs w:val="20"/>
        </w:rPr>
        <w:t xml:space="preserve"> SEND</w:t>
      </w:r>
      <w:r w:rsidR="00020C6A" w:rsidRPr="00A4557E">
        <w:rPr>
          <w:sz w:val="22"/>
          <w:szCs w:val="20"/>
        </w:rPr>
        <w:t xml:space="preserve">/ Advantaged learners </w:t>
      </w:r>
      <w:r w:rsidR="007637EE" w:rsidRPr="00A4557E">
        <w:rPr>
          <w:sz w:val="22"/>
          <w:szCs w:val="20"/>
        </w:rPr>
        <w:t xml:space="preserve">and </w:t>
      </w:r>
      <w:r w:rsidR="00020C6A" w:rsidRPr="00A4557E">
        <w:rPr>
          <w:sz w:val="22"/>
          <w:szCs w:val="20"/>
        </w:rPr>
        <w:t xml:space="preserve">to </w:t>
      </w:r>
      <w:r w:rsidR="007637EE" w:rsidRPr="00A4557E">
        <w:rPr>
          <w:sz w:val="22"/>
          <w:szCs w:val="20"/>
        </w:rPr>
        <w:t>challenge</w:t>
      </w:r>
      <w:r w:rsidR="00020C6A" w:rsidRPr="00A4557E">
        <w:rPr>
          <w:sz w:val="22"/>
          <w:szCs w:val="20"/>
        </w:rPr>
        <w:t xml:space="preserve"> our most able. </w:t>
      </w:r>
      <w:r w:rsidR="007637EE" w:rsidRPr="00A4557E">
        <w:rPr>
          <w:sz w:val="22"/>
          <w:szCs w:val="20"/>
        </w:rPr>
        <w:t xml:space="preserve">D&amp;C and retrieval tasks are embedded within each lesson to check for understanding. SMART curriculum lessons are based around a three-part structure as per trust expectation, ensuring effective classroom teaching.  The Frayer model is being incorporated on an ongoing basis in order to extend knowledge of Tier 2 and 3 history and to reach our Trust goal of </w:t>
      </w:r>
      <w:r w:rsidR="00A4557E">
        <w:rPr>
          <w:sz w:val="22"/>
          <w:szCs w:val="20"/>
        </w:rPr>
        <w:t>learner</w:t>
      </w:r>
      <w:r w:rsidR="007637EE" w:rsidRPr="00A4557E">
        <w:rPr>
          <w:sz w:val="22"/>
          <w:szCs w:val="20"/>
        </w:rPr>
        <w:t xml:space="preserve"> ‘Word Consciousness’.</w:t>
      </w:r>
    </w:p>
    <w:p w14:paraId="6BCF204B" w14:textId="77777777" w:rsidR="00A4557E" w:rsidRPr="00D304E5" w:rsidRDefault="00A4557E" w:rsidP="00A4557E">
      <w:pPr>
        <w:spacing w:after="0" w:line="240" w:lineRule="auto"/>
        <w:jc w:val="both"/>
        <w:rPr>
          <w:rFonts w:cstheme="minorHAnsi"/>
          <w:sz w:val="22"/>
          <w:szCs w:val="20"/>
        </w:rPr>
      </w:pPr>
      <w:bookmarkStart w:id="3" w:name="_Hlk96796756"/>
      <w:r w:rsidRPr="00D304E5">
        <w:rPr>
          <w:rFonts w:cstheme="minorHAnsi"/>
          <w:sz w:val="22"/>
          <w:szCs w:val="20"/>
        </w:rPr>
        <w:lastRenderedPageBreak/>
        <w:t xml:space="preserve">Our learning principles are the basis of all learning in our Academy. Our principles are founded on the belief that every learner, regardless of background or educational need, should experience high academic challenge. </w:t>
      </w:r>
    </w:p>
    <w:p w14:paraId="0416BCB5" w14:textId="77777777" w:rsidR="00A4557E" w:rsidRDefault="00A4557E" w:rsidP="00A4557E">
      <w:pPr>
        <w:spacing w:after="0" w:line="240" w:lineRule="auto"/>
        <w:jc w:val="both"/>
        <w:rPr>
          <w:rFonts w:cstheme="minorHAnsi"/>
        </w:rPr>
      </w:pPr>
    </w:p>
    <w:p w14:paraId="77522EF6" w14:textId="77777777" w:rsidR="00A4557E" w:rsidRPr="00D304E5" w:rsidRDefault="00A4557E" w:rsidP="00A4557E">
      <w:pPr>
        <w:pStyle w:val="NoSpacing"/>
        <w:spacing w:line="276" w:lineRule="auto"/>
        <w:jc w:val="both"/>
      </w:pPr>
      <w:r w:rsidRPr="00D304E5">
        <w:t>We sequence learning and use modelling to help all learners understand difficult concepts and procedures. We do this by:</w:t>
      </w:r>
    </w:p>
    <w:p w14:paraId="26E090F3" w14:textId="77777777" w:rsidR="00A4557E" w:rsidRPr="00D304E5" w:rsidRDefault="00A4557E" w:rsidP="00A4557E">
      <w:pPr>
        <w:pStyle w:val="NoSpacing"/>
        <w:spacing w:line="276" w:lineRule="auto"/>
        <w:jc w:val="both"/>
      </w:pPr>
      <w:r w:rsidRPr="00D304E5">
        <w:t xml:space="preserve">-Sharing </w:t>
      </w:r>
      <w:r w:rsidRPr="00D304E5">
        <w:rPr>
          <w:b/>
          <w:bCs/>
        </w:rPr>
        <w:t xml:space="preserve">S MAPS </w:t>
      </w:r>
      <w:r w:rsidRPr="00D304E5">
        <w:t xml:space="preserve">with learners so that they can understand what they are learning, why </w:t>
      </w:r>
      <w:r w:rsidRPr="00D304E5">
        <w:rPr>
          <w:b/>
          <w:bCs/>
        </w:rPr>
        <w:t>(BIG PICTURE)</w:t>
      </w:r>
      <w:r w:rsidRPr="00D304E5">
        <w:t xml:space="preserve"> they are learning and how it is sequenced. </w:t>
      </w:r>
    </w:p>
    <w:p w14:paraId="10257E3E" w14:textId="77777777" w:rsidR="00A4557E" w:rsidRPr="00D304E5" w:rsidRDefault="00A4557E" w:rsidP="00A4557E">
      <w:pPr>
        <w:pStyle w:val="NoSpacing"/>
        <w:spacing w:line="276" w:lineRule="auto"/>
        <w:jc w:val="both"/>
      </w:pPr>
      <w:r w:rsidRPr="00D304E5">
        <w:t xml:space="preserve">-Sharing the </w:t>
      </w:r>
      <w:r w:rsidRPr="00D304E5">
        <w:rPr>
          <w:b/>
          <w:bCs/>
        </w:rPr>
        <w:t>Progress Indicators</w:t>
      </w:r>
      <w:r w:rsidRPr="00D304E5">
        <w:t xml:space="preserve"> that are clear and precise about what we want learners to learn ‘learning focused not task focused’</w:t>
      </w:r>
    </w:p>
    <w:p w14:paraId="0968BA56" w14:textId="77777777" w:rsidR="00A4557E" w:rsidRPr="00D304E5" w:rsidRDefault="00A4557E" w:rsidP="00A4557E">
      <w:pPr>
        <w:pStyle w:val="NoSpacing"/>
        <w:spacing w:line="276" w:lineRule="auto"/>
        <w:jc w:val="both"/>
      </w:pPr>
      <w:r w:rsidRPr="00D304E5">
        <w:t xml:space="preserve">-Use </w:t>
      </w:r>
      <w:r w:rsidRPr="00D304E5">
        <w:rPr>
          <w:b/>
          <w:bCs/>
        </w:rPr>
        <w:t>subject specific language</w:t>
      </w:r>
      <w:r w:rsidRPr="00D304E5">
        <w:t xml:space="preserve"> and </w:t>
      </w:r>
      <w:r w:rsidRPr="00D304E5">
        <w:rPr>
          <w:b/>
          <w:bCs/>
        </w:rPr>
        <w:t>common language</w:t>
      </w:r>
      <w:r w:rsidRPr="00D304E5">
        <w:t xml:space="preserve"> when discussing with learners </w:t>
      </w:r>
    </w:p>
    <w:p w14:paraId="11C1365C" w14:textId="77777777" w:rsidR="00A4557E" w:rsidRPr="00D304E5" w:rsidRDefault="00A4557E" w:rsidP="00A4557E">
      <w:pPr>
        <w:pStyle w:val="NoSpacing"/>
        <w:spacing w:line="276" w:lineRule="auto"/>
        <w:jc w:val="both"/>
      </w:pPr>
      <w:r w:rsidRPr="00D304E5">
        <w:t xml:space="preserve">-Breaking down </w:t>
      </w:r>
      <w:r w:rsidRPr="00D304E5">
        <w:rPr>
          <w:b/>
          <w:bCs/>
        </w:rPr>
        <w:t>new knowledge</w:t>
      </w:r>
      <w:r w:rsidRPr="00D304E5">
        <w:t xml:space="preserve"> into </w:t>
      </w:r>
      <w:r w:rsidRPr="00D304E5">
        <w:rPr>
          <w:b/>
          <w:bCs/>
        </w:rPr>
        <w:t>small steps</w:t>
      </w:r>
      <w:r w:rsidRPr="00D304E5">
        <w:t xml:space="preserve"> which is built upon over time. </w:t>
      </w:r>
    </w:p>
    <w:p w14:paraId="3C4F14FB" w14:textId="77777777" w:rsidR="00A4557E" w:rsidRPr="00D304E5" w:rsidRDefault="00A4557E" w:rsidP="00A4557E">
      <w:pPr>
        <w:pStyle w:val="NoSpacing"/>
        <w:spacing w:line="276" w:lineRule="auto"/>
        <w:jc w:val="both"/>
      </w:pPr>
      <w:r w:rsidRPr="00D304E5">
        <w:t xml:space="preserve">-Using </w:t>
      </w:r>
      <w:r w:rsidRPr="00D304E5">
        <w:rPr>
          <w:b/>
          <w:bCs/>
        </w:rPr>
        <w:t>models</w:t>
      </w:r>
      <w:r w:rsidRPr="00D304E5">
        <w:t xml:space="preserve"> to support our explanations when teaching something new. </w:t>
      </w:r>
      <w:proofErr w:type="spellStart"/>
      <w:r w:rsidRPr="00D304E5">
        <w:t>Eg</w:t>
      </w:r>
      <w:proofErr w:type="spellEnd"/>
      <w:r w:rsidRPr="00D304E5">
        <w:t xml:space="preserve"> live modelling, worked examples, I do/You do, Conceptual models, WAGOLL, narration of our expert thought process</w:t>
      </w:r>
    </w:p>
    <w:p w14:paraId="40E4A572" w14:textId="77777777" w:rsidR="00A4557E" w:rsidRPr="00D304E5" w:rsidRDefault="00A4557E" w:rsidP="00A4557E">
      <w:pPr>
        <w:pStyle w:val="NoSpacing"/>
        <w:spacing w:line="276" w:lineRule="auto"/>
        <w:jc w:val="both"/>
      </w:pPr>
      <w:r w:rsidRPr="00D304E5">
        <w:t xml:space="preserve">-Using </w:t>
      </w:r>
      <w:r w:rsidRPr="00D304E5">
        <w:rPr>
          <w:b/>
          <w:bCs/>
        </w:rPr>
        <w:t>Differentiated resources</w:t>
      </w:r>
      <w:r w:rsidRPr="00D304E5">
        <w:t xml:space="preserve"> to support all learners particularly our </w:t>
      </w:r>
      <w:r w:rsidRPr="00D304E5">
        <w:rPr>
          <w:b/>
          <w:bCs/>
        </w:rPr>
        <w:t>SEND/Advantaged learners</w:t>
      </w:r>
      <w:r w:rsidRPr="00D304E5">
        <w:t>, resources include Task Boards, Timers</w:t>
      </w:r>
      <w:r>
        <w:t xml:space="preserve"> etc</w:t>
      </w:r>
    </w:p>
    <w:p w14:paraId="79552DAF" w14:textId="77777777" w:rsidR="00A4557E" w:rsidRDefault="00A4557E" w:rsidP="00A4557E">
      <w:pPr>
        <w:pStyle w:val="NoSpacing"/>
        <w:spacing w:line="276" w:lineRule="auto"/>
        <w:jc w:val="both"/>
      </w:pPr>
    </w:p>
    <w:p w14:paraId="1EABCC1A" w14:textId="1244ED6D" w:rsidR="00A4557E" w:rsidRPr="00D304E5" w:rsidRDefault="00A4557E" w:rsidP="00A4557E">
      <w:pPr>
        <w:pStyle w:val="NoSpacing"/>
        <w:spacing w:line="276" w:lineRule="auto"/>
        <w:jc w:val="both"/>
      </w:pPr>
      <w:r w:rsidRPr="00D304E5">
        <w:t>We use questioning to actively engage learners, accelerate learning, identify misconceptions as well as check learners’ understanding. We do this by:</w:t>
      </w:r>
    </w:p>
    <w:p w14:paraId="3FC1B213" w14:textId="77777777" w:rsidR="00A4557E" w:rsidRPr="00D304E5" w:rsidRDefault="00A4557E" w:rsidP="00A4557E">
      <w:pPr>
        <w:pStyle w:val="NoSpacing"/>
        <w:spacing w:line="276" w:lineRule="auto"/>
        <w:jc w:val="both"/>
      </w:pPr>
      <w:r w:rsidRPr="00D304E5">
        <w:t xml:space="preserve">-Using a </w:t>
      </w:r>
      <w:r w:rsidRPr="00D304E5">
        <w:rPr>
          <w:b/>
          <w:bCs/>
        </w:rPr>
        <w:t>Random Name Generator</w:t>
      </w:r>
      <w:r w:rsidRPr="00D304E5">
        <w:t xml:space="preserve"> to involve all learners in our questioning and using probing questions to check learners’ understanding.</w:t>
      </w:r>
    </w:p>
    <w:p w14:paraId="04D95853" w14:textId="77777777" w:rsidR="00A4557E" w:rsidRPr="00D304E5" w:rsidRDefault="00A4557E" w:rsidP="00A4557E">
      <w:pPr>
        <w:pStyle w:val="NoSpacing"/>
        <w:spacing w:line="276" w:lineRule="auto"/>
        <w:jc w:val="both"/>
      </w:pPr>
      <w:r w:rsidRPr="00D304E5">
        <w:t>-P</w:t>
      </w:r>
      <w:r w:rsidRPr="00D304E5">
        <w:rPr>
          <w:b/>
          <w:bCs/>
        </w:rPr>
        <w:t>lanning</w:t>
      </w:r>
      <w:r w:rsidRPr="00D304E5">
        <w:t xml:space="preserve"> key questions to check understanding throughout the lesson and provide challenge.</w:t>
      </w:r>
    </w:p>
    <w:p w14:paraId="211E1E54" w14:textId="77777777" w:rsidR="00A4557E" w:rsidRPr="00D304E5" w:rsidRDefault="00A4557E" w:rsidP="00A4557E">
      <w:pPr>
        <w:pStyle w:val="NoSpacing"/>
        <w:spacing w:line="276" w:lineRule="auto"/>
        <w:jc w:val="both"/>
      </w:pPr>
      <w:r w:rsidRPr="00D304E5">
        <w:t xml:space="preserve">-Planning for </w:t>
      </w:r>
      <w:r w:rsidRPr="00D304E5">
        <w:rPr>
          <w:b/>
          <w:bCs/>
        </w:rPr>
        <w:t>misconceptions</w:t>
      </w:r>
      <w:r w:rsidRPr="00D304E5">
        <w:t xml:space="preserve"> and correcting these at the point they are observed by the teacher. </w:t>
      </w:r>
    </w:p>
    <w:p w14:paraId="4ED8BCC8" w14:textId="53C69087" w:rsidR="00A4557E" w:rsidRPr="00A4557E" w:rsidRDefault="00A4557E" w:rsidP="00A4557E">
      <w:pPr>
        <w:pStyle w:val="NoSpacing"/>
        <w:spacing w:line="276" w:lineRule="auto"/>
        <w:jc w:val="both"/>
        <w:rPr>
          <w:b/>
          <w:bCs/>
        </w:rPr>
      </w:pPr>
      <w:r w:rsidRPr="00D304E5">
        <w:t xml:space="preserve">-A range of </w:t>
      </w:r>
      <w:r w:rsidRPr="00D304E5">
        <w:rPr>
          <w:b/>
          <w:bCs/>
        </w:rPr>
        <w:t>questioning strategies</w:t>
      </w:r>
      <w:bookmarkEnd w:id="3"/>
    </w:p>
    <w:p w14:paraId="11E9AE56" w14:textId="5225237A" w:rsidR="007D7168" w:rsidRPr="007D7168" w:rsidRDefault="00CA0DF0" w:rsidP="00876E59">
      <w:pPr>
        <w:pStyle w:val="Heading1"/>
        <w:jc w:val="both"/>
      </w:pPr>
      <w:r>
        <w:t xml:space="preserve">Impact </w:t>
      </w:r>
    </w:p>
    <w:p w14:paraId="02990B7C" w14:textId="22B721A0" w:rsidR="00593B45" w:rsidRPr="00A4557E" w:rsidRDefault="00020C6A" w:rsidP="00876E59">
      <w:pPr>
        <w:jc w:val="both"/>
        <w:rPr>
          <w:sz w:val="22"/>
        </w:rPr>
      </w:pPr>
      <w:r w:rsidRPr="70AC38EF">
        <w:rPr>
          <w:sz w:val="22"/>
        </w:rPr>
        <w:t xml:space="preserve">The focus of our curriculum is to improve the outcomes for learners moving forward.  There is confirmatory evidence that the curriculum that we have collaboratively designed, and follow is having a positive impact on learners, with a clear focus on driving </w:t>
      </w:r>
      <w:proofErr w:type="gramStart"/>
      <w:r w:rsidR="00A4557E" w:rsidRPr="70AC38EF">
        <w:rPr>
          <w:sz w:val="22"/>
        </w:rPr>
        <w:t>learners</w:t>
      </w:r>
      <w:proofErr w:type="gramEnd"/>
      <w:r w:rsidRPr="70AC38EF">
        <w:rPr>
          <w:sz w:val="22"/>
        </w:rPr>
        <w:t xml:space="preserve"> subject knowledge with regular re</w:t>
      </w:r>
      <w:r w:rsidR="00BB799B" w:rsidRPr="70AC38EF">
        <w:rPr>
          <w:sz w:val="22"/>
        </w:rPr>
        <w:t>trieval tasks</w:t>
      </w:r>
      <w:r w:rsidRPr="70AC38EF">
        <w:rPr>
          <w:sz w:val="22"/>
        </w:rPr>
        <w:t xml:space="preserve"> and allowing them to develop the skills required to apply this knowledge. The specialist subject knowledge of the CTL and ASL has an impact on the quality of education, curriculum and overall learning diet, </w:t>
      </w:r>
      <w:r w:rsidR="007A003B" w:rsidRPr="70AC38EF">
        <w:rPr>
          <w:sz w:val="22"/>
        </w:rPr>
        <w:t xml:space="preserve">ensuring that moving forward, </w:t>
      </w:r>
      <w:r w:rsidR="00A4557E" w:rsidRPr="70AC38EF">
        <w:rPr>
          <w:sz w:val="22"/>
        </w:rPr>
        <w:t>learners</w:t>
      </w:r>
      <w:r w:rsidR="007A003B" w:rsidRPr="70AC38EF">
        <w:rPr>
          <w:sz w:val="22"/>
        </w:rPr>
        <w:t xml:space="preserve"> have</w:t>
      </w:r>
      <w:r w:rsidRPr="70AC38EF">
        <w:rPr>
          <w:sz w:val="22"/>
        </w:rPr>
        <w:t xml:space="preserve"> an extensive base of </w:t>
      </w:r>
      <w:r w:rsidR="007A003B" w:rsidRPr="70AC38EF">
        <w:rPr>
          <w:sz w:val="22"/>
        </w:rPr>
        <w:t>Historical knowledge</w:t>
      </w:r>
      <w:r w:rsidRPr="70AC38EF">
        <w:rPr>
          <w:sz w:val="22"/>
        </w:rPr>
        <w:t xml:space="preserve"> and vocabulary</w:t>
      </w:r>
      <w:r w:rsidR="007A003B" w:rsidRPr="70AC38EF">
        <w:rPr>
          <w:sz w:val="22"/>
        </w:rPr>
        <w:t xml:space="preserve"> that can be applied consistently within deliberate exam practice. </w:t>
      </w:r>
    </w:p>
    <w:p w14:paraId="4842422B" w14:textId="0ACD3FAB" w:rsidR="005E78FC" w:rsidRDefault="00CA0DF0" w:rsidP="00876E59">
      <w:pPr>
        <w:pStyle w:val="Heading1"/>
        <w:jc w:val="both"/>
        <w:rPr>
          <w:i/>
          <w:iCs/>
          <w:sz w:val="22"/>
          <w:szCs w:val="22"/>
        </w:rPr>
      </w:pPr>
      <w:r>
        <w:t xml:space="preserve">Assessment </w:t>
      </w:r>
      <w:r w:rsidR="00593B45" w:rsidRPr="00593B45">
        <w:rPr>
          <w:i/>
          <w:iCs/>
          <w:sz w:val="22"/>
          <w:szCs w:val="22"/>
        </w:rPr>
        <w:t>(How does assessment fit in?)</w:t>
      </w:r>
    </w:p>
    <w:p w14:paraId="33F126CE" w14:textId="4B249207" w:rsidR="005E78FC" w:rsidRPr="00A4557E" w:rsidRDefault="00462A1C" w:rsidP="00A4557E">
      <w:pPr>
        <w:spacing w:before="120"/>
        <w:jc w:val="both"/>
        <w:rPr>
          <w:sz w:val="22"/>
        </w:rPr>
      </w:pPr>
      <w:r w:rsidRPr="00A4557E">
        <w:rPr>
          <w:sz w:val="22"/>
        </w:rPr>
        <w:t xml:space="preserve">Formative assessment strategies are important in History, with LSTs, DNA recall quizzes &amp; hinge questions now forming part of every lesson, enabling ongoing adjustments to planning.  </w:t>
      </w:r>
      <w:bookmarkStart w:id="4" w:name="_Hlk95419575"/>
      <w:r w:rsidRPr="00A4557E">
        <w:rPr>
          <w:sz w:val="22"/>
        </w:rPr>
        <w:t xml:space="preserve">Demonstrate and connect task feature regularly check </w:t>
      </w:r>
      <w:r w:rsidR="00A4557E">
        <w:rPr>
          <w:sz w:val="22"/>
        </w:rPr>
        <w:t>learners</w:t>
      </w:r>
      <w:r w:rsidRPr="00A4557E">
        <w:rPr>
          <w:sz w:val="22"/>
        </w:rPr>
        <w:t xml:space="preserve"> understanding and ensure misconceptions are addressed. </w:t>
      </w:r>
      <w:bookmarkEnd w:id="4"/>
      <w:r w:rsidRPr="00A4557E">
        <w:rPr>
          <w:sz w:val="22"/>
        </w:rPr>
        <w:t>In Year 10 &amp; 11 exam questions are embedded within the Smart Curriculum planning. Summative assessment follows Trust policy. Year 9, 10 and 11 are assessed at the end of each unit of work</w:t>
      </w:r>
      <w:r w:rsidR="00F629B3" w:rsidRPr="00A4557E">
        <w:rPr>
          <w:sz w:val="22"/>
        </w:rPr>
        <w:t xml:space="preserve">, which feeds into our whole school data drops. In Year 9, 10 </w:t>
      </w:r>
      <w:r w:rsidR="00A4557E">
        <w:rPr>
          <w:sz w:val="22"/>
        </w:rPr>
        <w:t>learners</w:t>
      </w:r>
      <w:r w:rsidR="00F629B3" w:rsidRPr="00A4557E">
        <w:rPr>
          <w:sz w:val="22"/>
        </w:rPr>
        <w:t xml:space="preserve"> complete end of year exams, whilst year 11 have two further mock exam points.</w:t>
      </w:r>
      <w:r w:rsidR="005B45DC" w:rsidRPr="00A4557E">
        <w:rPr>
          <w:sz w:val="22"/>
        </w:rPr>
        <w:t xml:space="preserve"> Consistent feedback through demonstrate and connect, verbal interaction and summative assessments are inherent within the History curriculum. Formative assessment is used continuously across the whole curriculum to assess what the learners understand and to allow them to showcase their understanding of content. Using strategies such as demonstrate and connect, hinge points and low-stakes quizzing; learners can demonstrate their understanding, identify misconceptions and receive specific feedback from classroom teachers. Summative assessments are undertaken at the end of a topic to assess how much </w:t>
      </w:r>
      <w:r w:rsidR="005B45DC" w:rsidRPr="00A4557E">
        <w:rPr>
          <w:sz w:val="22"/>
        </w:rPr>
        <w:lastRenderedPageBreak/>
        <w:t xml:space="preserve">learners understand from the topic. Within the History curriculum, each summative assessment is divided into a knowledge section and a skills section to test </w:t>
      </w:r>
      <w:r w:rsidR="00A4557E">
        <w:rPr>
          <w:sz w:val="22"/>
        </w:rPr>
        <w:t xml:space="preserve">learners </w:t>
      </w:r>
      <w:r w:rsidR="005B45DC" w:rsidRPr="00A4557E">
        <w:rPr>
          <w:sz w:val="22"/>
        </w:rPr>
        <w:t>understanding of second order concepts. This informs teachers leaners’ understanding of the fundamental and disciplinary knowledge taught over a unit of work. The data that is then collated and used to inform future schemes of work and planning.</w:t>
      </w:r>
    </w:p>
    <w:p w14:paraId="73D11A93" w14:textId="0FC98CC2" w:rsidR="005E78FC" w:rsidRDefault="001D6FFF" w:rsidP="00876E59">
      <w:pPr>
        <w:pStyle w:val="Heading1"/>
        <w:jc w:val="both"/>
      </w:pPr>
      <w:r>
        <w:t>Cultural Capital Links</w:t>
      </w:r>
    </w:p>
    <w:p w14:paraId="2327C7BD" w14:textId="6565FD35" w:rsidR="005E78FC" w:rsidRPr="00A4557E" w:rsidRDefault="00F629B3" w:rsidP="00876E59">
      <w:pPr>
        <w:jc w:val="both"/>
        <w:rPr>
          <w:sz w:val="22"/>
          <w:szCs w:val="20"/>
        </w:rPr>
      </w:pPr>
      <w:r w:rsidRPr="00A4557E">
        <w:rPr>
          <w:sz w:val="22"/>
          <w:szCs w:val="20"/>
        </w:rPr>
        <w:t>History provides an opportunity for our learners to gain an understanding about cultural, economic, military, political, religious and social history and our curriculum explores a range of local, British and world events, and provides learners the opportunity to develop empathy and appreciation of differing societies to encourage respect of each other and their world. By investigating a wide of range of perspectives, learners will be encouraged to think about their place in the world and use their knowledge to become empowered citizens influencing the future.</w:t>
      </w:r>
    </w:p>
    <w:sectPr w:rsidR="005E78FC" w:rsidRPr="00A4557E" w:rsidSect="00851668">
      <w:headerReference w:type="even" r:id="rId12"/>
      <w:headerReference w:type="default"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FEC72E" w14:textId="77777777" w:rsidR="008A4A29" w:rsidRDefault="008A4A29" w:rsidP="00E56D7F">
      <w:pPr>
        <w:spacing w:after="0" w:line="240" w:lineRule="auto"/>
      </w:pPr>
      <w:r>
        <w:separator/>
      </w:r>
    </w:p>
  </w:endnote>
  <w:endnote w:type="continuationSeparator" w:id="0">
    <w:p w14:paraId="67882019" w14:textId="77777777" w:rsidR="008A4A29" w:rsidRDefault="008A4A29"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125407"/>
      <w:docPartObj>
        <w:docPartGallery w:val="Page Numbers (Bottom of Page)"/>
        <w:docPartUnique/>
      </w:docPartObj>
    </w:sdtPr>
    <w:sdtEndPr>
      <w:rPr>
        <w:noProof/>
      </w:rPr>
    </w:sdtEndPr>
    <w:sdtContent>
      <w:p w14:paraId="538FDCA4" w14:textId="7D56FC56" w:rsidR="00851668" w:rsidRDefault="00851668">
        <w:pPr>
          <w:pStyle w:val="Footer"/>
          <w:jc w:val="center"/>
        </w:pPr>
        <w:r>
          <w:fldChar w:fldCharType="begin"/>
        </w:r>
        <w:r>
          <w:instrText xml:space="preserve"> PAGE   \* MERGEFORMAT </w:instrText>
        </w:r>
        <w:r>
          <w:fldChar w:fldCharType="separate"/>
        </w:r>
        <w:r w:rsidR="006D5016">
          <w:rPr>
            <w:noProof/>
          </w:rPr>
          <w:t>1</w:t>
        </w:r>
        <w:r>
          <w:rPr>
            <w:noProof/>
          </w:rPr>
          <w:fldChar w:fldCharType="end"/>
        </w:r>
      </w:p>
    </w:sdtContent>
  </w:sdt>
  <w:p w14:paraId="5110567F" w14:textId="77777777" w:rsidR="00097811" w:rsidRDefault="000978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1452815"/>
      <w:docPartObj>
        <w:docPartGallery w:val="Page Numbers (Bottom of Page)"/>
        <w:docPartUnique/>
      </w:docPartObj>
    </w:sdtPr>
    <w:sdtEndPr>
      <w:rPr>
        <w:noProof/>
      </w:rPr>
    </w:sdtEndPr>
    <w:sdtContent>
      <w:p w14:paraId="31DBF37F" w14:textId="77777777" w:rsidR="003A191D" w:rsidRDefault="003A191D">
        <w:pPr>
          <w:pStyle w:val="Footer"/>
          <w:jc w:val="center"/>
        </w:pPr>
        <w:r>
          <w:fldChar w:fldCharType="begin"/>
        </w:r>
        <w:r>
          <w:instrText xml:space="preserve"> PAGE   \* MERGEFORMAT </w:instrText>
        </w:r>
        <w:r>
          <w:fldChar w:fldCharType="separate"/>
        </w:r>
        <w:r w:rsidR="00851668">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BDE8F" w14:textId="77777777" w:rsidR="008A4A29" w:rsidRDefault="008A4A29" w:rsidP="00E56D7F">
      <w:pPr>
        <w:spacing w:after="0" w:line="240" w:lineRule="auto"/>
      </w:pPr>
      <w:r>
        <w:separator/>
      </w:r>
    </w:p>
  </w:footnote>
  <w:footnote w:type="continuationSeparator" w:id="0">
    <w:p w14:paraId="1A75CA71" w14:textId="77777777" w:rsidR="008A4A29" w:rsidRDefault="008A4A29"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C5E48" w14:textId="77777777" w:rsidR="00EA3ABF" w:rsidRDefault="00B6593E">
    <w:pPr>
      <w:pStyle w:val="Header"/>
    </w:pPr>
    <w:r>
      <w:rPr>
        <w:noProof/>
      </w:rPr>
      <w:pict w14:anchorId="1A9DCC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77.2pt;height:159.05pt;rotation:315;z-index:-251658752;mso-position-horizontal:center;mso-position-horizontal-relative:margin;mso-position-vertical:center;mso-position-vertical-relative:margin" o:allowincell="f" fillcolor="silver" stroked="f">
          <v:fill opacity=".5"/>
          <v:textpath style="font-family:&quot;Gill Sans MT&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57D38" w14:textId="77777777" w:rsidR="00097811" w:rsidRDefault="00097811" w:rsidP="00E56D7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99F27" w14:textId="77777777" w:rsidR="00097811" w:rsidRDefault="00097811" w:rsidP="00982BFA">
    <w:pPr>
      <w:pStyle w:val="Header"/>
      <w:jc w:val="right"/>
      <w:rPr>
        <w:noProof/>
        <w:lang w:eastAsia="en-GB"/>
      </w:rPr>
    </w:pPr>
  </w:p>
  <w:p w14:paraId="67EB5AEE" w14:textId="77777777" w:rsidR="00097811" w:rsidRDefault="00097811" w:rsidP="00982BF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1D62"/>
    <w:multiLevelType w:val="hybridMultilevel"/>
    <w:tmpl w:val="CE46F92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92B53"/>
    <w:multiLevelType w:val="hybridMultilevel"/>
    <w:tmpl w:val="FBFC77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24073E"/>
    <w:multiLevelType w:val="hybridMultilevel"/>
    <w:tmpl w:val="EDF6B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E0215"/>
    <w:multiLevelType w:val="hybridMultilevel"/>
    <w:tmpl w:val="C29ED59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F5E4A"/>
    <w:multiLevelType w:val="hybridMultilevel"/>
    <w:tmpl w:val="17DEEF2C"/>
    <w:lvl w:ilvl="0" w:tplc="658ABCD0">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D60BD6"/>
    <w:multiLevelType w:val="hybridMultilevel"/>
    <w:tmpl w:val="69123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0C1247"/>
    <w:multiLevelType w:val="hybridMultilevel"/>
    <w:tmpl w:val="E6CA713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451617"/>
    <w:multiLevelType w:val="hybridMultilevel"/>
    <w:tmpl w:val="5B5C469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3932ED"/>
    <w:multiLevelType w:val="hybridMultilevel"/>
    <w:tmpl w:val="F2ECED4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0051A2"/>
    <w:multiLevelType w:val="hybridMultilevel"/>
    <w:tmpl w:val="4F3635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9960B8"/>
    <w:multiLevelType w:val="hybridMultilevel"/>
    <w:tmpl w:val="7B6A382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F82A83"/>
    <w:multiLevelType w:val="hybridMultilevel"/>
    <w:tmpl w:val="44B2D33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4345AD"/>
    <w:multiLevelType w:val="hybridMultilevel"/>
    <w:tmpl w:val="6F3CE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9613C8"/>
    <w:multiLevelType w:val="hybridMultilevel"/>
    <w:tmpl w:val="3650178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A507D8"/>
    <w:multiLevelType w:val="hybridMultilevel"/>
    <w:tmpl w:val="23D4DC1A"/>
    <w:lvl w:ilvl="0" w:tplc="062AD0E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66824F4"/>
    <w:multiLevelType w:val="hybridMultilevel"/>
    <w:tmpl w:val="9A74E75A"/>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CE68D3"/>
    <w:multiLevelType w:val="hybridMultilevel"/>
    <w:tmpl w:val="851AA066"/>
    <w:lvl w:ilvl="0" w:tplc="658ABCD0">
      <w:numFmt w:val="bullet"/>
      <w:lvlText w:val="-"/>
      <w:lvlJc w:val="left"/>
      <w:pPr>
        <w:ind w:left="3600" w:hanging="360"/>
      </w:pPr>
      <w:rPr>
        <w:rFonts w:ascii="Gill Sans MT" w:eastAsiaTheme="minorHAnsi" w:hAnsi="Gill Sans MT"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57DA0082"/>
    <w:multiLevelType w:val="hybridMultilevel"/>
    <w:tmpl w:val="576C30E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BC2F6C"/>
    <w:multiLevelType w:val="hybridMultilevel"/>
    <w:tmpl w:val="8C38AF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8973F77"/>
    <w:multiLevelType w:val="hybridMultilevel"/>
    <w:tmpl w:val="DC682CF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6554BF"/>
    <w:multiLevelType w:val="hybridMultilevel"/>
    <w:tmpl w:val="D756762A"/>
    <w:lvl w:ilvl="0" w:tplc="062AD0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FE97EEB"/>
    <w:multiLevelType w:val="hybridMultilevel"/>
    <w:tmpl w:val="B31814A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5345A4"/>
    <w:multiLevelType w:val="hybridMultilevel"/>
    <w:tmpl w:val="BA18CB3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E6257B"/>
    <w:multiLevelType w:val="hybridMultilevel"/>
    <w:tmpl w:val="324ABE5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733454"/>
    <w:multiLevelType w:val="hybridMultilevel"/>
    <w:tmpl w:val="5B728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CE23B9"/>
    <w:multiLevelType w:val="hybridMultilevel"/>
    <w:tmpl w:val="2C2C091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926926"/>
    <w:multiLevelType w:val="hybridMultilevel"/>
    <w:tmpl w:val="4426EC5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F24A74"/>
    <w:multiLevelType w:val="hybridMultilevel"/>
    <w:tmpl w:val="B206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FE181A"/>
    <w:multiLevelType w:val="hybridMultilevel"/>
    <w:tmpl w:val="A132937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3"/>
  </w:num>
  <w:num w:numId="3">
    <w:abstractNumId w:val="2"/>
  </w:num>
  <w:num w:numId="4">
    <w:abstractNumId w:val="24"/>
  </w:num>
  <w:num w:numId="5">
    <w:abstractNumId w:val="6"/>
  </w:num>
  <w:num w:numId="6">
    <w:abstractNumId w:val="21"/>
  </w:num>
  <w:num w:numId="7">
    <w:abstractNumId w:val="11"/>
  </w:num>
  <w:num w:numId="8">
    <w:abstractNumId w:val="15"/>
  </w:num>
  <w:num w:numId="9">
    <w:abstractNumId w:val="7"/>
  </w:num>
  <w:num w:numId="10">
    <w:abstractNumId w:val="28"/>
  </w:num>
  <w:num w:numId="11">
    <w:abstractNumId w:val="0"/>
  </w:num>
  <w:num w:numId="12">
    <w:abstractNumId w:val="10"/>
  </w:num>
  <w:num w:numId="13">
    <w:abstractNumId w:val="3"/>
  </w:num>
  <w:num w:numId="14">
    <w:abstractNumId w:val="25"/>
  </w:num>
  <w:num w:numId="15">
    <w:abstractNumId w:val="26"/>
  </w:num>
  <w:num w:numId="16">
    <w:abstractNumId w:val="8"/>
  </w:num>
  <w:num w:numId="17">
    <w:abstractNumId w:val="22"/>
  </w:num>
  <w:num w:numId="18">
    <w:abstractNumId w:val="17"/>
  </w:num>
  <w:num w:numId="19">
    <w:abstractNumId w:val="9"/>
  </w:num>
  <w:num w:numId="20">
    <w:abstractNumId w:val="14"/>
  </w:num>
  <w:num w:numId="21">
    <w:abstractNumId w:val="4"/>
  </w:num>
  <w:num w:numId="22">
    <w:abstractNumId w:val="16"/>
  </w:num>
  <w:num w:numId="23">
    <w:abstractNumId w:val="20"/>
  </w:num>
  <w:num w:numId="24">
    <w:abstractNumId w:val="19"/>
  </w:num>
  <w:num w:numId="25">
    <w:abstractNumId w:val="1"/>
  </w:num>
  <w:num w:numId="26">
    <w:abstractNumId w:val="18"/>
  </w:num>
  <w:num w:numId="27">
    <w:abstractNumId w:val="27"/>
  </w:num>
  <w:num w:numId="28">
    <w:abstractNumId w:val="12"/>
  </w:num>
  <w:num w:numId="29">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420"/>
    <w:rsid w:val="00006C1B"/>
    <w:rsid w:val="00020C6A"/>
    <w:rsid w:val="0002146E"/>
    <w:rsid w:val="00042A3D"/>
    <w:rsid w:val="00051550"/>
    <w:rsid w:val="000531B5"/>
    <w:rsid w:val="0006203D"/>
    <w:rsid w:val="00073B0B"/>
    <w:rsid w:val="00074E8A"/>
    <w:rsid w:val="00084166"/>
    <w:rsid w:val="00097811"/>
    <w:rsid w:val="000A040C"/>
    <w:rsid w:val="000D7322"/>
    <w:rsid w:val="000F729D"/>
    <w:rsid w:val="0014029A"/>
    <w:rsid w:val="00187774"/>
    <w:rsid w:val="001A53E9"/>
    <w:rsid w:val="001B5D2C"/>
    <w:rsid w:val="001B6B0F"/>
    <w:rsid w:val="001C19CD"/>
    <w:rsid w:val="001C29F9"/>
    <w:rsid w:val="001D1595"/>
    <w:rsid w:val="001D6FFF"/>
    <w:rsid w:val="001E176B"/>
    <w:rsid w:val="001E4D56"/>
    <w:rsid w:val="001F1304"/>
    <w:rsid w:val="00211019"/>
    <w:rsid w:val="00241BBF"/>
    <w:rsid w:val="002615FD"/>
    <w:rsid w:val="00264D61"/>
    <w:rsid w:val="002771F2"/>
    <w:rsid w:val="002773A3"/>
    <w:rsid w:val="00280349"/>
    <w:rsid w:val="00290DB2"/>
    <w:rsid w:val="002B1FF6"/>
    <w:rsid w:val="002C0963"/>
    <w:rsid w:val="002C3AB7"/>
    <w:rsid w:val="002C5464"/>
    <w:rsid w:val="002D0FFD"/>
    <w:rsid w:val="00321D17"/>
    <w:rsid w:val="00321F67"/>
    <w:rsid w:val="00324484"/>
    <w:rsid w:val="00327C13"/>
    <w:rsid w:val="0037284B"/>
    <w:rsid w:val="0037383D"/>
    <w:rsid w:val="00396F17"/>
    <w:rsid w:val="003A191D"/>
    <w:rsid w:val="003A3501"/>
    <w:rsid w:val="003D3340"/>
    <w:rsid w:val="003D5C2C"/>
    <w:rsid w:val="003D6609"/>
    <w:rsid w:val="003E1774"/>
    <w:rsid w:val="0040301B"/>
    <w:rsid w:val="004302CE"/>
    <w:rsid w:val="00453C90"/>
    <w:rsid w:val="004558B4"/>
    <w:rsid w:val="00462A1C"/>
    <w:rsid w:val="00485202"/>
    <w:rsid w:val="00485380"/>
    <w:rsid w:val="00493B43"/>
    <w:rsid w:val="004B24F8"/>
    <w:rsid w:val="004C2968"/>
    <w:rsid w:val="004D18D3"/>
    <w:rsid w:val="004D5E62"/>
    <w:rsid w:val="004E1E3D"/>
    <w:rsid w:val="0051339C"/>
    <w:rsid w:val="00522D27"/>
    <w:rsid w:val="005357F1"/>
    <w:rsid w:val="00567668"/>
    <w:rsid w:val="005815A9"/>
    <w:rsid w:val="00592E00"/>
    <w:rsid w:val="00593B45"/>
    <w:rsid w:val="005B45DC"/>
    <w:rsid w:val="005C26F5"/>
    <w:rsid w:val="005D30DC"/>
    <w:rsid w:val="005E78FC"/>
    <w:rsid w:val="005F2ADE"/>
    <w:rsid w:val="005F34EB"/>
    <w:rsid w:val="00614675"/>
    <w:rsid w:val="00624032"/>
    <w:rsid w:val="00640AF1"/>
    <w:rsid w:val="0067165F"/>
    <w:rsid w:val="006B7005"/>
    <w:rsid w:val="006C6F06"/>
    <w:rsid w:val="006D5016"/>
    <w:rsid w:val="007047C2"/>
    <w:rsid w:val="00732A69"/>
    <w:rsid w:val="00755687"/>
    <w:rsid w:val="007637EE"/>
    <w:rsid w:val="0077011E"/>
    <w:rsid w:val="007A003B"/>
    <w:rsid w:val="007C6862"/>
    <w:rsid w:val="007D56A4"/>
    <w:rsid w:val="007D7168"/>
    <w:rsid w:val="007E1156"/>
    <w:rsid w:val="007E20CF"/>
    <w:rsid w:val="00851668"/>
    <w:rsid w:val="00876E59"/>
    <w:rsid w:val="0088088C"/>
    <w:rsid w:val="00882EF9"/>
    <w:rsid w:val="008857BE"/>
    <w:rsid w:val="00894883"/>
    <w:rsid w:val="008A4A29"/>
    <w:rsid w:val="008B76FF"/>
    <w:rsid w:val="008F3F2D"/>
    <w:rsid w:val="009174C1"/>
    <w:rsid w:val="00980876"/>
    <w:rsid w:val="00982277"/>
    <w:rsid w:val="00982BFA"/>
    <w:rsid w:val="009A1FB9"/>
    <w:rsid w:val="00A24754"/>
    <w:rsid w:val="00A34D22"/>
    <w:rsid w:val="00A4557E"/>
    <w:rsid w:val="00A513DC"/>
    <w:rsid w:val="00A95F5C"/>
    <w:rsid w:val="00AA3EB8"/>
    <w:rsid w:val="00AD5EDA"/>
    <w:rsid w:val="00B11582"/>
    <w:rsid w:val="00B24C13"/>
    <w:rsid w:val="00B6593E"/>
    <w:rsid w:val="00B77899"/>
    <w:rsid w:val="00BA7A99"/>
    <w:rsid w:val="00BB799B"/>
    <w:rsid w:val="00BD2188"/>
    <w:rsid w:val="00BD5EEF"/>
    <w:rsid w:val="00BE4491"/>
    <w:rsid w:val="00C02A9E"/>
    <w:rsid w:val="00C26298"/>
    <w:rsid w:val="00C45263"/>
    <w:rsid w:val="00C516FF"/>
    <w:rsid w:val="00C82AD7"/>
    <w:rsid w:val="00C96273"/>
    <w:rsid w:val="00CA0DF0"/>
    <w:rsid w:val="00CA6420"/>
    <w:rsid w:val="00CA77FE"/>
    <w:rsid w:val="00CB38AC"/>
    <w:rsid w:val="00D15ABD"/>
    <w:rsid w:val="00D47EF7"/>
    <w:rsid w:val="00D632E9"/>
    <w:rsid w:val="00D65ECC"/>
    <w:rsid w:val="00D76DBE"/>
    <w:rsid w:val="00DC6BC2"/>
    <w:rsid w:val="00E17D82"/>
    <w:rsid w:val="00E37653"/>
    <w:rsid w:val="00E42516"/>
    <w:rsid w:val="00E47951"/>
    <w:rsid w:val="00E56D7F"/>
    <w:rsid w:val="00E57CCB"/>
    <w:rsid w:val="00E679F3"/>
    <w:rsid w:val="00E827BC"/>
    <w:rsid w:val="00EA3ABF"/>
    <w:rsid w:val="00EF7BF9"/>
    <w:rsid w:val="00F5310D"/>
    <w:rsid w:val="00F629B3"/>
    <w:rsid w:val="00F66A4E"/>
    <w:rsid w:val="00F67036"/>
    <w:rsid w:val="00F85B92"/>
    <w:rsid w:val="00FB710C"/>
    <w:rsid w:val="00FD694C"/>
    <w:rsid w:val="046CEE95"/>
    <w:rsid w:val="04990CBA"/>
    <w:rsid w:val="084FE489"/>
    <w:rsid w:val="16DD5604"/>
    <w:rsid w:val="19B4FED2"/>
    <w:rsid w:val="2292738B"/>
    <w:rsid w:val="2CE745A7"/>
    <w:rsid w:val="30257346"/>
    <w:rsid w:val="3D18C804"/>
    <w:rsid w:val="427E2454"/>
    <w:rsid w:val="55779F1D"/>
    <w:rsid w:val="55A3D256"/>
    <w:rsid w:val="5766E937"/>
    <w:rsid w:val="57DB47C2"/>
    <w:rsid w:val="5BA90CEF"/>
    <w:rsid w:val="5C6A56A1"/>
    <w:rsid w:val="61AE14B7"/>
    <w:rsid w:val="64623B42"/>
    <w:rsid w:val="64FFFDDE"/>
    <w:rsid w:val="70AC38EF"/>
    <w:rsid w:val="7AB0B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D6A55"/>
  <w15:chartTrackingRefBased/>
  <w15:docId w15:val="{1E5F9211-68BB-47D1-83C7-1E5D7E6B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E17D82"/>
    <w:pPr>
      <w:keepNext/>
      <w:keepLines/>
      <w:spacing w:before="40" w:after="0"/>
      <w:outlineLvl w:val="1"/>
    </w:pPr>
    <w:rPr>
      <w:rFonts w:eastAsiaTheme="majorEastAsia" w:cstheme="majorBidi"/>
      <w:b/>
      <w:color w:val="008080"/>
      <w:sz w:val="28"/>
      <w:szCs w:val="26"/>
    </w:rPr>
  </w:style>
  <w:style w:type="paragraph" w:styleId="Heading3">
    <w:name w:val="heading 3"/>
    <w:basedOn w:val="Normal"/>
    <w:next w:val="Normal"/>
    <w:link w:val="Heading3Char"/>
    <w:uiPriority w:val="9"/>
    <w:unhideWhenUsed/>
    <w:qFormat/>
    <w:rsid w:val="0040301B"/>
    <w:pPr>
      <w:keepNext/>
      <w:keepLines/>
      <w:spacing w:before="40" w:after="0"/>
      <w:outlineLvl w:val="2"/>
    </w:pPr>
    <w:rPr>
      <w:rFonts w:eastAsiaTheme="majorEastAsia" w:cstheme="majorBidi"/>
      <w:b/>
      <w:color w:val="44546A" w:themeColor="text2"/>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301B"/>
    <w:pPr>
      <w:spacing w:after="0" w:line="240" w:lineRule="auto"/>
      <w:contextualSpacing/>
    </w:pPr>
    <w:rPr>
      <w:rFonts w:eastAsiaTheme="majorEastAsia" w:cstheme="majorBidi"/>
      <w:b/>
      <w:color w:val="002060"/>
      <w:spacing w:val="-10"/>
      <w:kern w:val="28"/>
      <w:sz w:val="32"/>
      <w:szCs w:val="56"/>
    </w:rPr>
  </w:style>
  <w:style w:type="character" w:customStyle="1" w:styleId="TitleChar">
    <w:name w:val="Title Char"/>
    <w:basedOn w:val="DefaultParagraphFont"/>
    <w:link w:val="Title"/>
    <w:uiPriority w:val="10"/>
    <w:rsid w:val="0040301B"/>
    <w:rPr>
      <w:rFonts w:ascii="Gill Sans MT" w:eastAsiaTheme="majorEastAsia" w:hAnsi="Gill Sans MT" w:cstheme="majorBidi"/>
      <w:b/>
      <w:color w:val="002060"/>
      <w:spacing w:val="-10"/>
      <w:kern w:val="28"/>
      <w:sz w:val="32"/>
      <w:szCs w:val="56"/>
    </w:rPr>
  </w:style>
  <w:style w:type="paragraph" w:styleId="Subtitle">
    <w:name w:val="Subtitle"/>
    <w:basedOn w:val="Normal"/>
    <w:next w:val="Normal"/>
    <w:link w:val="SubtitleChar"/>
    <w:uiPriority w:val="11"/>
    <w:qFormat/>
    <w:rsid w:val="0040301B"/>
    <w:pPr>
      <w:numPr>
        <w:ilvl w:val="1"/>
      </w:numPr>
    </w:pPr>
    <w:rPr>
      <w:rFonts w:eastAsiaTheme="minorEastAsia"/>
      <w:b/>
      <w:color w:val="44546A" w:themeColor="text2"/>
      <w:spacing w:val="15"/>
      <w:sz w:val="26"/>
    </w:rPr>
  </w:style>
  <w:style w:type="character" w:customStyle="1" w:styleId="SubtitleChar">
    <w:name w:val="Subtitle Char"/>
    <w:basedOn w:val="DefaultParagraphFont"/>
    <w:link w:val="Subtitle"/>
    <w:uiPriority w:val="11"/>
    <w:rsid w:val="0040301B"/>
    <w:rPr>
      <w:rFonts w:ascii="Gill Sans MT" w:eastAsiaTheme="minorEastAsia" w:hAnsi="Gill Sans MT"/>
      <w:b/>
      <w:color w:val="44546A" w:themeColor="text2"/>
      <w:spacing w:val="15"/>
      <w:sz w:val="26"/>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D7168"/>
    <w:pPr>
      <w:spacing w:after="0" w:line="240" w:lineRule="auto"/>
    </w:pPr>
    <w:rPr>
      <w:rFonts w:ascii="Gill Sans MT" w:hAnsi="Gill Sans MT"/>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E17D82"/>
    <w:rPr>
      <w:rFonts w:ascii="Gill Sans MT" w:eastAsiaTheme="majorEastAsia" w:hAnsi="Gill Sans MT" w:cstheme="majorBidi"/>
      <w:b/>
      <w:color w:val="008080"/>
      <w:sz w:val="28"/>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 w:type="paragraph" w:styleId="BalloonText">
    <w:name w:val="Balloon Text"/>
    <w:basedOn w:val="Normal"/>
    <w:link w:val="BalloonTextChar"/>
    <w:uiPriority w:val="99"/>
    <w:semiHidden/>
    <w:unhideWhenUsed/>
    <w:rsid w:val="00084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166"/>
    <w:rPr>
      <w:rFonts w:ascii="Segoe UI" w:hAnsi="Segoe UI" w:cs="Segoe UI"/>
      <w:sz w:val="18"/>
      <w:szCs w:val="18"/>
    </w:rPr>
  </w:style>
  <w:style w:type="character" w:customStyle="1" w:styleId="Heading3Char">
    <w:name w:val="Heading 3 Char"/>
    <w:basedOn w:val="DefaultParagraphFont"/>
    <w:link w:val="Heading3"/>
    <w:uiPriority w:val="9"/>
    <w:rsid w:val="0040301B"/>
    <w:rPr>
      <w:rFonts w:ascii="Gill Sans MT" w:eastAsiaTheme="majorEastAsia" w:hAnsi="Gill Sans MT" w:cstheme="majorBidi"/>
      <w:b/>
      <w:color w:val="44546A" w:themeColor="text2"/>
      <w:sz w:val="26"/>
      <w:szCs w:val="24"/>
    </w:rPr>
  </w:style>
  <w:style w:type="character" w:customStyle="1" w:styleId="normaltextrun">
    <w:name w:val="normaltextrun"/>
    <w:basedOn w:val="DefaultParagraphFont"/>
    <w:rsid w:val="00A45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425C3575FB7B40AE6DF25E7422BD1D" ma:contentTypeVersion="13" ma:contentTypeDescription="Create a new document." ma:contentTypeScope="" ma:versionID="4f9d2cd606331dc359225089bcfc8a35">
  <xsd:schema xmlns:xsd="http://www.w3.org/2001/XMLSchema" xmlns:xs="http://www.w3.org/2001/XMLSchema" xmlns:p="http://schemas.microsoft.com/office/2006/metadata/properties" xmlns:ns2="673b2cd5-590c-4976-8f4f-da617007949c" xmlns:ns3="69457642-d041-4611-8512-44f695d1efd2" targetNamespace="http://schemas.microsoft.com/office/2006/metadata/properties" ma:root="true" ma:fieldsID="50982aab335c641a91fefb61fadadc32" ns2:_="" ns3:_="">
    <xsd:import namespace="673b2cd5-590c-4976-8f4f-da617007949c"/>
    <xsd:import namespace="69457642-d041-4611-8512-44f695d1ef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b2cd5-590c-4976-8f4f-da6170079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457642-d041-4611-8512-44f695d1ef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DB952B-3884-4FCD-BAFE-960C6E3F8840}">
  <ds:schemaRefs>
    <ds:schemaRef ds:uri="http://schemas.microsoft.com/office/2006/metadata/properties"/>
    <ds:schemaRef ds:uri="http://schemas.microsoft.com/office/infopath/2007/PartnerControls"/>
    <ds:schemaRef ds:uri="http://schemas.microsoft.com/office/2006/documentManagement/types"/>
    <ds:schemaRef ds:uri="http://purl.org/dc/elements/1.1/"/>
    <ds:schemaRef ds:uri="http://www.w3.org/XML/1998/namespace"/>
    <ds:schemaRef ds:uri="673b2cd5-590c-4976-8f4f-da617007949c"/>
    <ds:schemaRef ds:uri="http://purl.org/dc/terms/"/>
    <ds:schemaRef ds:uri="http://schemas.openxmlformats.org/package/2006/metadata/core-properties"/>
    <ds:schemaRef ds:uri="69457642-d041-4611-8512-44f695d1efd2"/>
    <ds:schemaRef ds:uri="http://purl.org/dc/dcmitype/"/>
  </ds:schemaRefs>
</ds:datastoreItem>
</file>

<file path=customXml/itemProps2.xml><?xml version="1.0" encoding="utf-8"?>
<ds:datastoreItem xmlns:ds="http://schemas.openxmlformats.org/officeDocument/2006/customXml" ds:itemID="{A93BF6DB-D851-4A22-9FE9-1FAAE5185762}">
  <ds:schemaRefs>
    <ds:schemaRef ds:uri="http://schemas.microsoft.com/sharepoint/v3/contenttype/forms"/>
  </ds:schemaRefs>
</ds:datastoreItem>
</file>

<file path=customXml/itemProps3.xml><?xml version="1.0" encoding="utf-8"?>
<ds:datastoreItem xmlns:ds="http://schemas.openxmlformats.org/officeDocument/2006/customXml" ds:itemID="{B349FD04-C326-4397-8797-69171BB43A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b2cd5-590c-4976-8f4f-da617007949c"/>
    <ds:schemaRef ds:uri="69457642-d041-4611-8512-44f695d1ef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F1F558-5046-42C8-B0D0-A45E7FBBD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1907</Words>
  <Characters>10873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Dudley College of Technology</Company>
  <LinksUpToDate>false</LinksUpToDate>
  <CharactersWithSpaces>12755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Higgins</dc:creator>
  <cp:keywords/>
  <dc:description/>
  <cp:lastModifiedBy>Mrs H. Adams</cp:lastModifiedBy>
  <cp:revision>2</cp:revision>
  <cp:lastPrinted>2020-01-24T13:14:00Z</cp:lastPrinted>
  <dcterms:created xsi:type="dcterms:W3CDTF">2022-03-01T10:40:00Z</dcterms:created>
  <dcterms:modified xsi:type="dcterms:W3CDTF">2022-03-01T10:40:00Z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0x010100B1425C3575FB7B40AE6DF25E7422BD1D</vt:lpwstr>
  </property>
</Properties>
</file>