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C376CD" w14:textId="5CF7792C" w:rsidR="008857BE" w:rsidRDefault="00593B45" w:rsidP="002C3AB7">
      <w:pPr>
        <w:pStyle w:val="Heading1"/>
      </w:pPr>
      <w:bookmarkStart w:id="0" w:name="_GoBack"/>
      <w:bookmarkEnd w:id="0"/>
      <w:r>
        <w:rPr>
          <w:noProof/>
        </w:rPr>
        <w:drawing>
          <wp:anchor distT="0" distB="0" distL="114300" distR="114300" simplePos="0" relativeHeight="251658240" behindDoc="0" locked="0" layoutInCell="1" allowOverlap="1" wp14:anchorId="2E6D893A" wp14:editId="42ACBA2F">
            <wp:simplePos x="0" y="0"/>
            <wp:positionH relativeFrom="column">
              <wp:posOffset>5486400</wp:posOffset>
            </wp:positionH>
            <wp:positionV relativeFrom="paragraph">
              <wp:posOffset>-768350</wp:posOffset>
            </wp:positionV>
            <wp:extent cx="977900" cy="1262134"/>
            <wp:effectExtent l="0" t="0" r="0" b="0"/>
            <wp:wrapNone/>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77900" cy="1262134"/>
                    </a:xfrm>
                    <a:prstGeom prst="rect">
                      <a:avLst/>
                    </a:prstGeom>
                  </pic:spPr>
                </pic:pic>
              </a:graphicData>
            </a:graphic>
            <wp14:sizeRelH relativeFrom="margin">
              <wp14:pctWidth>0</wp14:pctWidth>
            </wp14:sizeRelH>
            <wp14:sizeRelV relativeFrom="margin">
              <wp14:pctHeight>0</wp14:pctHeight>
            </wp14:sizeRelV>
          </wp:anchor>
        </w:drawing>
      </w:r>
      <w:r w:rsidR="003A191D">
        <w:t>DUDLEY ACADEMIES TRUST</w:t>
      </w:r>
      <w:r>
        <w:t>- St James Academy</w:t>
      </w:r>
      <w:r w:rsidR="003A191D">
        <w:t xml:space="preserve"> </w:t>
      </w:r>
    </w:p>
    <w:p w14:paraId="78B167D7" w14:textId="361BF9C5" w:rsidR="002C3AB7" w:rsidRPr="00593B45" w:rsidRDefault="00CA0DF0" w:rsidP="002C3AB7">
      <w:pPr>
        <w:pStyle w:val="Heading2"/>
        <w:rPr>
          <w:color w:val="ED7D31" w:themeColor="accent2"/>
        </w:rPr>
      </w:pPr>
      <w:r w:rsidRPr="00593B45">
        <w:rPr>
          <w:color w:val="ED7D31" w:themeColor="accent2"/>
        </w:rPr>
        <w:t>CURRICULUM INTENT STRATEGY</w:t>
      </w:r>
    </w:p>
    <w:p w14:paraId="3ECFCB50" w14:textId="352327F8" w:rsidR="007D7168" w:rsidRDefault="00233C37" w:rsidP="007D7168">
      <w:pPr>
        <w:pStyle w:val="Heading3"/>
        <w:rPr>
          <w:color w:val="ED7D31" w:themeColor="accent2"/>
        </w:rPr>
      </w:pPr>
      <w:r>
        <w:rPr>
          <w:color w:val="ED7D31" w:themeColor="accent2"/>
        </w:rPr>
        <w:t>Mathematics</w:t>
      </w:r>
    </w:p>
    <w:p w14:paraId="07632104" w14:textId="0BB554B2" w:rsidR="00593B45" w:rsidRDefault="00593B45" w:rsidP="302D4589">
      <w:pPr>
        <w:rPr>
          <w:rFonts w:eastAsia="Gill Sans MT" w:cs="Gill Sans MT"/>
        </w:rPr>
      </w:pPr>
    </w:p>
    <w:p w14:paraId="467EE21E" w14:textId="75266FD3" w:rsidR="003D6609" w:rsidRPr="001A53E9" w:rsidRDefault="003D6609" w:rsidP="302D4589">
      <w:pPr>
        <w:rPr>
          <w:rFonts w:eastAsia="Gill Sans MT" w:cs="Gill Sans MT"/>
          <w:color w:val="002060"/>
        </w:rPr>
      </w:pPr>
      <w:r w:rsidRPr="302D4589">
        <w:rPr>
          <w:rFonts w:eastAsia="Gill Sans MT" w:cs="Gill Sans MT"/>
          <w:color w:val="002060"/>
          <w:u w:val="single"/>
        </w:rPr>
        <w:t>Academy Vision:</w:t>
      </w:r>
      <w:r w:rsidRPr="302D4589">
        <w:rPr>
          <w:rFonts w:eastAsia="Gill Sans MT" w:cs="Gill Sans MT"/>
          <w:color w:val="002060"/>
        </w:rPr>
        <w:t xml:space="preserve"> </w:t>
      </w:r>
      <w:r w:rsidRPr="302D4589">
        <w:rPr>
          <w:rFonts w:eastAsia="Gill Sans MT" w:cs="Gill Sans MT"/>
          <w:i/>
          <w:iCs/>
          <w:color w:val="002060"/>
        </w:rPr>
        <w:t xml:space="preserve">‘Improving Life Chances </w:t>
      </w:r>
      <w:proofErr w:type="gramStart"/>
      <w:r w:rsidRPr="302D4589">
        <w:rPr>
          <w:rFonts w:eastAsia="Gill Sans MT" w:cs="Gill Sans MT"/>
          <w:i/>
          <w:iCs/>
          <w:color w:val="002060"/>
        </w:rPr>
        <w:t>For</w:t>
      </w:r>
      <w:proofErr w:type="gramEnd"/>
      <w:r w:rsidRPr="302D4589">
        <w:rPr>
          <w:rFonts w:eastAsia="Gill Sans MT" w:cs="Gill Sans MT"/>
          <w:i/>
          <w:iCs/>
          <w:color w:val="002060"/>
        </w:rPr>
        <w:t xml:space="preserve"> All’</w:t>
      </w:r>
      <w:r w:rsidRPr="302D4589">
        <w:rPr>
          <w:rFonts w:eastAsia="Gill Sans MT" w:cs="Gill Sans MT"/>
          <w:color w:val="002060"/>
        </w:rPr>
        <w:t xml:space="preserve"> </w:t>
      </w:r>
    </w:p>
    <w:p w14:paraId="07BB75AF" w14:textId="1982E420" w:rsidR="003D6609" w:rsidRPr="001A53E9" w:rsidRDefault="003D6609" w:rsidP="302D4589">
      <w:pPr>
        <w:spacing w:before="120"/>
        <w:jc w:val="both"/>
        <w:rPr>
          <w:rFonts w:eastAsia="Gill Sans MT" w:cs="Gill Sans MT"/>
          <w:i/>
          <w:iCs/>
          <w:color w:val="002060"/>
          <w:sz w:val="22"/>
        </w:rPr>
      </w:pPr>
      <w:r w:rsidRPr="302D4589">
        <w:rPr>
          <w:rFonts w:eastAsia="Gill Sans MT" w:cs="Gill Sans MT"/>
          <w:color w:val="002060"/>
          <w:u w:val="single"/>
        </w:rPr>
        <w:t>Academy Intent and Implementation Pillars:</w:t>
      </w:r>
      <w:r w:rsidRPr="302D4589">
        <w:rPr>
          <w:rFonts w:eastAsia="Gill Sans MT" w:cs="Gill Sans MT"/>
          <w:color w:val="002060"/>
        </w:rPr>
        <w:t xml:space="preserve"> </w:t>
      </w:r>
      <w:r w:rsidRPr="302D4589">
        <w:rPr>
          <w:rFonts w:eastAsia="Gill Sans MT" w:cs="Gill Sans MT"/>
          <w:i/>
          <w:iCs/>
          <w:color w:val="002060"/>
          <w:sz w:val="22"/>
        </w:rPr>
        <w:t xml:space="preserve">Our whole Academy intent and implementation strategy is deeply rooted in our 6 </w:t>
      </w:r>
      <w:r w:rsidR="00B77899" w:rsidRPr="302D4589">
        <w:rPr>
          <w:rFonts w:eastAsia="Gill Sans MT" w:cs="Gill Sans MT"/>
          <w:i/>
          <w:iCs/>
          <w:color w:val="002060"/>
          <w:sz w:val="22"/>
        </w:rPr>
        <w:t xml:space="preserve">intent </w:t>
      </w:r>
      <w:r w:rsidRPr="302D4589">
        <w:rPr>
          <w:rFonts w:eastAsia="Gill Sans MT" w:cs="Gill Sans MT"/>
          <w:i/>
          <w:iCs/>
          <w:color w:val="002060"/>
          <w:sz w:val="22"/>
        </w:rPr>
        <w:t>pillars</w:t>
      </w:r>
      <w:r w:rsidR="00B77899" w:rsidRPr="302D4589">
        <w:rPr>
          <w:rFonts w:eastAsia="Gill Sans MT" w:cs="Gill Sans MT"/>
          <w:i/>
          <w:iCs/>
          <w:color w:val="002060"/>
          <w:sz w:val="22"/>
        </w:rPr>
        <w:t xml:space="preserve"> and 10 implementation pillars</w:t>
      </w:r>
      <w:r w:rsidRPr="302D4589">
        <w:rPr>
          <w:rFonts w:eastAsia="Gill Sans MT" w:cs="Gill Sans MT"/>
          <w:i/>
          <w:iCs/>
          <w:color w:val="002060"/>
          <w:sz w:val="22"/>
        </w:rPr>
        <w:t xml:space="preserve">. </w:t>
      </w:r>
      <w:r w:rsidR="00B77899" w:rsidRPr="302D4589">
        <w:rPr>
          <w:rFonts w:eastAsia="Gill Sans MT" w:cs="Gill Sans MT"/>
          <w:i/>
          <w:iCs/>
          <w:color w:val="002060"/>
          <w:sz w:val="22"/>
        </w:rPr>
        <w:t xml:space="preserve">(See Whole Academy Intent and Implementation strategy). </w:t>
      </w:r>
      <w:r w:rsidRPr="302D4589">
        <w:rPr>
          <w:rFonts w:eastAsia="Gill Sans MT" w:cs="Gill Sans MT"/>
          <w:i/>
          <w:iCs/>
          <w:color w:val="002060"/>
          <w:sz w:val="22"/>
        </w:rPr>
        <w:t xml:space="preserve">Our Subject curriculum intent </w:t>
      </w:r>
      <w:r w:rsidR="00B77899" w:rsidRPr="302D4589">
        <w:rPr>
          <w:rFonts w:eastAsia="Gill Sans MT" w:cs="Gill Sans MT"/>
          <w:i/>
          <w:iCs/>
          <w:color w:val="002060"/>
          <w:sz w:val="22"/>
        </w:rPr>
        <w:t xml:space="preserve">and implementation </w:t>
      </w:r>
      <w:r w:rsidRPr="302D4589">
        <w:rPr>
          <w:rFonts w:eastAsia="Gill Sans MT" w:cs="Gill Sans MT"/>
          <w:i/>
          <w:iCs/>
          <w:color w:val="002060"/>
          <w:sz w:val="22"/>
        </w:rPr>
        <w:t xml:space="preserve">strategy is closely aligned to these pillars. </w:t>
      </w:r>
    </w:p>
    <w:p w14:paraId="7455667F" w14:textId="24607458" w:rsidR="007D7168" w:rsidRPr="007D7168" w:rsidRDefault="00CA0DF0" w:rsidP="302D4589">
      <w:pPr>
        <w:pStyle w:val="Heading1"/>
        <w:rPr>
          <w:rFonts w:eastAsia="Gill Sans MT" w:cs="Gill Sans MT"/>
        </w:rPr>
      </w:pPr>
      <w:r w:rsidRPr="302D4589">
        <w:rPr>
          <w:rFonts w:eastAsia="Gill Sans MT" w:cs="Gill Sans MT"/>
        </w:rPr>
        <w:t xml:space="preserve">Intent Statement </w:t>
      </w:r>
    </w:p>
    <w:p w14:paraId="2E777F2B" w14:textId="73D6D30E" w:rsidR="00CA0DF0" w:rsidRPr="006473AC" w:rsidRDefault="00904719" w:rsidP="302D4589">
      <w:pPr>
        <w:pStyle w:val="Heading1"/>
        <w:jc w:val="both"/>
        <w:rPr>
          <w:rFonts w:eastAsia="Gill Sans MT" w:cs="Gill Sans MT"/>
          <w:b w:val="0"/>
          <w:sz w:val="22"/>
          <w:szCs w:val="22"/>
        </w:rPr>
      </w:pPr>
      <w:r w:rsidRPr="302D4589">
        <w:rPr>
          <w:rStyle w:val="normaltextrun"/>
          <w:rFonts w:eastAsia="Gill Sans MT" w:cs="Gill Sans MT"/>
          <w:b w:val="0"/>
          <w:color w:val="000000"/>
          <w:sz w:val="22"/>
          <w:szCs w:val="22"/>
          <w:shd w:val="clear" w:color="auto" w:fill="FFFFFF"/>
          <w:lang w:val="en-US"/>
        </w:rPr>
        <w:t>At St James Academy the Mathematics Department, want to provide learners with a learning environment that promotes</w:t>
      </w:r>
      <w:r w:rsidRPr="302D4589">
        <w:rPr>
          <w:rStyle w:val="normaltextrun"/>
          <w:rFonts w:eastAsia="Gill Sans MT" w:cs="Gill Sans MT"/>
          <w:bCs/>
          <w:color w:val="000000"/>
          <w:sz w:val="22"/>
          <w:szCs w:val="22"/>
          <w:shd w:val="clear" w:color="auto" w:fill="FFFFFF"/>
          <w:lang w:val="en-US"/>
        </w:rPr>
        <w:t xml:space="preserve"> curiosity, reflection, independence, adaptability, fluency, and critical thinking. </w:t>
      </w:r>
      <w:r w:rsidRPr="302D4589">
        <w:rPr>
          <w:rStyle w:val="normaltextrun"/>
          <w:rFonts w:eastAsia="Gill Sans MT" w:cs="Gill Sans MT"/>
          <w:b w:val="0"/>
          <w:color w:val="000000"/>
          <w:sz w:val="22"/>
          <w:szCs w:val="22"/>
          <w:shd w:val="clear" w:color="auto" w:fill="FFFFFF"/>
          <w:lang w:val="en-US"/>
        </w:rPr>
        <w:t>Learning encourages</w:t>
      </w:r>
      <w:r w:rsidRPr="302D4589">
        <w:rPr>
          <w:rStyle w:val="normaltextrun"/>
          <w:rFonts w:eastAsia="Gill Sans MT" w:cs="Gill Sans MT"/>
          <w:bCs/>
          <w:color w:val="000000"/>
          <w:sz w:val="22"/>
          <w:szCs w:val="22"/>
          <w:shd w:val="clear" w:color="auto" w:fill="FFFFFF"/>
          <w:lang w:val="en-US"/>
        </w:rPr>
        <w:t xml:space="preserve"> active participation</w:t>
      </w:r>
      <w:r w:rsidRPr="302D4589">
        <w:rPr>
          <w:rStyle w:val="normaltextrun"/>
          <w:rFonts w:eastAsia="Gill Sans MT" w:cs="Gill Sans MT"/>
          <w:b w:val="0"/>
          <w:color w:val="000000"/>
          <w:sz w:val="22"/>
          <w:szCs w:val="22"/>
          <w:shd w:val="clear" w:color="auto" w:fill="FFFFFF"/>
          <w:lang w:val="en-US"/>
        </w:rPr>
        <w:t xml:space="preserve"> in lessons through a </w:t>
      </w:r>
      <w:r w:rsidRPr="302D4589">
        <w:rPr>
          <w:rStyle w:val="normaltextrun"/>
          <w:rFonts w:eastAsia="Gill Sans MT" w:cs="Gill Sans MT"/>
          <w:bCs/>
          <w:color w:val="000000"/>
          <w:sz w:val="22"/>
          <w:szCs w:val="22"/>
          <w:shd w:val="clear" w:color="auto" w:fill="FFFFFF"/>
          <w:lang w:val="en-US"/>
        </w:rPr>
        <w:t xml:space="preserve">broad and balanced curriculum. </w:t>
      </w:r>
      <w:r w:rsidRPr="302D4589">
        <w:rPr>
          <w:rStyle w:val="normaltextrun"/>
          <w:rFonts w:eastAsia="Gill Sans MT" w:cs="Gill Sans MT"/>
          <w:b w:val="0"/>
          <w:color w:val="000000"/>
          <w:sz w:val="22"/>
          <w:szCs w:val="22"/>
          <w:shd w:val="clear" w:color="auto" w:fill="FFFFFF"/>
          <w:lang w:val="en-US"/>
        </w:rPr>
        <w:t xml:space="preserve">The mathematics department aims to prepare our learners for the wider community by supporting them to become </w:t>
      </w:r>
      <w:r w:rsidRPr="302D4589">
        <w:rPr>
          <w:rStyle w:val="normaltextrun"/>
          <w:rFonts w:eastAsia="Gill Sans MT" w:cs="Gill Sans MT"/>
          <w:bCs/>
          <w:color w:val="000000"/>
          <w:sz w:val="22"/>
          <w:szCs w:val="22"/>
          <w:shd w:val="clear" w:color="auto" w:fill="FFFFFF"/>
          <w:lang w:val="en-US"/>
        </w:rPr>
        <w:t>informed citizens</w:t>
      </w:r>
      <w:r w:rsidRPr="302D4589">
        <w:rPr>
          <w:rStyle w:val="normaltextrun"/>
          <w:rFonts w:eastAsia="Gill Sans MT" w:cs="Gill Sans MT"/>
          <w:b w:val="0"/>
          <w:color w:val="000000"/>
          <w:sz w:val="22"/>
          <w:szCs w:val="22"/>
          <w:shd w:val="clear" w:color="auto" w:fill="FFFFFF"/>
          <w:lang w:val="en-US"/>
        </w:rPr>
        <w:t xml:space="preserve"> through our curriculum.  Our learners should leave being fluent in basic procedural skills, but also well equipped to reason and evaluate. We believe Mathematics should feel </w:t>
      </w:r>
      <w:r w:rsidRPr="302D4589">
        <w:rPr>
          <w:rStyle w:val="normaltextrun"/>
          <w:rFonts w:eastAsia="Gill Sans MT" w:cs="Gill Sans MT"/>
          <w:bCs/>
          <w:color w:val="000000"/>
          <w:sz w:val="22"/>
          <w:szCs w:val="22"/>
          <w:shd w:val="clear" w:color="auto" w:fill="FFFFFF"/>
          <w:lang w:val="en-US"/>
        </w:rPr>
        <w:t>challenging,</w:t>
      </w:r>
      <w:r w:rsidRPr="302D4589">
        <w:rPr>
          <w:rStyle w:val="normaltextrun"/>
          <w:rFonts w:eastAsia="Gill Sans MT" w:cs="Gill Sans MT"/>
          <w:b w:val="0"/>
          <w:color w:val="000000"/>
          <w:sz w:val="22"/>
          <w:szCs w:val="22"/>
          <w:shd w:val="clear" w:color="auto" w:fill="FFFFFF"/>
          <w:lang w:val="en-US"/>
        </w:rPr>
        <w:t xml:space="preserve"> and instills resilience in our learner when presented with through problem solving involving and complex concepts of a Mathematical nature. We would hope that these skills and successes demystify the stigmas attached to Mathematics and provide learners with a sense of </w:t>
      </w:r>
      <w:r w:rsidRPr="302D4589">
        <w:rPr>
          <w:rStyle w:val="normaltextrun"/>
          <w:rFonts w:eastAsia="Gill Sans MT" w:cs="Gill Sans MT"/>
          <w:bCs/>
          <w:color w:val="000000"/>
          <w:sz w:val="22"/>
          <w:szCs w:val="22"/>
          <w:shd w:val="clear" w:color="auto" w:fill="FFFFFF"/>
          <w:lang w:val="en-US"/>
        </w:rPr>
        <w:t>achievement and enjoyment</w:t>
      </w:r>
      <w:r w:rsidRPr="302D4589">
        <w:rPr>
          <w:rStyle w:val="normaltextrun"/>
          <w:rFonts w:eastAsia="Gill Sans MT" w:cs="Gill Sans MT"/>
          <w:b w:val="0"/>
          <w:color w:val="000000"/>
          <w:sz w:val="22"/>
          <w:szCs w:val="22"/>
          <w:shd w:val="clear" w:color="auto" w:fill="FFFFFF"/>
          <w:lang w:val="en-US"/>
        </w:rPr>
        <w:t>.  The local job market</w:t>
      </w:r>
      <w:r w:rsidRPr="302D4589">
        <w:rPr>
          <w:rStyle w:val="normaltextrun"/>
          <w:rFonts w:eastAsia="Gill Sans MT" w:cs="Gill Sans MT"/>
          <w:b w:val="0"/>
          <w:color w:val="000000" w:themeColor="text1"/>
          <w:sz w:val="22"/>
          <w:szCs w:val="22"/>
          <w:lang w:val="en-US"/>
        </w:rPr>
        <w:t xml:space="preserve"> intelligence</w:t>
      </w:r>
      <w:r w:rsidRPr="302D4589">
        <w:rPr>
          <w:rStyle w:val="normaltextrun"/>
          <w:rFonts w:eastAsia="Gill Sans MT" w:cs="Gill Sans MT"/>
          <w:b w:val="0"/>
          <w:color w:val="000000"/>
          <w:sz w:val="22"/>
          <w:szCs w:val="22"/>
          <w:shd w:val="clear" w:color="auto" w:fill="FFFFFF"/>
          <w:lang w:val="en-US"/>
        </w:rPr>
        <w:t xml:space="preserve"> highlights a high proportion of jobs being in the Health and Social Care, Hospitality and Food and the Engineering and Manufacturing sectors.  The well-established links to Thomas Dudley and Dudley College, enables us to provide </w:t>
      </w:r>
      <w:r w:rsidRPr="302D4589">
        <w:rPr>
          <w:rStyle w:val="normaltextrun"/>
          <w:rFonts w:eastAsia="Gill Sans MT" w:cs="Gill Sans MT"/>
          <w:bCs/>
          <w:color w:val="000000"/>
          <w:sz w:val="22"/>
          <w:szCs w:val="22"/>
          <w:shd w:val="clear" w:color="auto" w:fill="FFFFFF"/>
          <w:lang w:val="en-US"/>
        </w:rPr>
        <w:t>cultural capital</w:t>
      </w:r>
      <w:r w:rsidRPr="302D4589">
        <w:rPr>
          <w:rStyle w:val="normaltextrun"/>
          <w:rFonts w:eastAsia="Gill Sans MT" w:cs="Gill Sans MT"/>
          <w:b w:val="0"/>
          <w:color w:val="000000"/>
          <w:sz w:val="22"/>
          <w:szCs w:val="22"/>
          <w:shd w:val="clear" w:color="auto" w:fill="FFFFFF"/>
          <w:lang w:val="en-US"/>
        </w:rPr>
        <w:t xml:space="preserve"> experiences for learners exemplifying the key skills of problem solving, communication, </w:t>
      </w:r>
      <w:proofErr w:type="spellStart"/>
      <w:r w:rsidRPr="302D4589">
        <w:rPr>
          <w:rStyle w:val="normaltextrun"/>
          <w:rFonts w:eastAsia="Gill Sans MT" w:cs="Gill Sans MT"/>
          <w:b w:val="0"/>
          <w:color w:val="000000"/>
          <w:sz w:val="22"/>
          <w:szCs w:val="22"/>
          <w:shd w:val="clear" w:color="auto" w:fill="FFFFFF"/>
          <w:lang w:val="en-US"/>
        </w:rPr>
        <w:t>analysing</w:t>
      </w:r>
      <w:proofErr w:type="spellEnd"/>
      <w:r w:rsidRPr="302D4589">
        <w:rPr>
          <w:rStyle w:val="normaltextrun"/>
          <w:rFonts w:eastAsia="Gill Sans MT" w:cs="Gill Sans MT"/>
          <w:b w:val="0"/>
          <w:color w:val="000000"/>
          <w:sz w:val="22"/>
          <w:szCs w:val="22"/>
          <w:shd w:val="clear" w:color="auto" w:fill="FFFFFF"/>
          <w:lang w:val="en-US"/>
        </w:rPr>
        <w:t xml:space="preserve"> of data and algebra topics, taught amongst others, within our mathematics department.  As an area of high unemployment rates, we at St James Academy are</w:t>
      </w:r>
      <w:r w:rsidRPr="302D4589">
        <w:rPr>
          <w:rStyle w:val="normaltextrun"/>
          <w:rFonts w:eastAsia="Gill Sans MT" w:cs="Gill Sans MT"/>
          <w:bCs/>
          <w:color w:val="000000"/>
          <w:sz w:val="22"/>
          <w:szCs w:val="22"/>
          <w:shd w:val="clear" w:color="auto" w:fill="FFFFFF"/>
          <w:lang w:val="en-US"/>
        </w:rPr>
        <w:t xml:space="preserve"> raising the aspiration</w:t>
      </w:r>
      <w:r w:rsidRPr="302D4589">
        <w:rPr>
          <w:rStyle w:val="normaltextrun"/>
          <w:rFonts w:eastAsia="Gill Sans MT" w:cs="Gill Sans MT"/>
          <w:b w:val="0"/>
          <w:color w:val="000000"/>
          <w:sz w:val="22"/>
          <w:szCs w:val="22"/>
          <w:shd w:val="clear" w:color="auto" w:fill="FFFFFF"/>
          <w:lang w:val="en-US"/>
        </w:rPr>
        <w:t xml:space="preserve"> of our learners in Mathematics and ensuring we are providing every learner with the opportunity to gain a mathematics qualification to </w:t>
      </w:r>
      <w:r w:rsidRPr="302D4589">
        <w:rPr>
          <w:rStyle w:val="normaltextrun"/>
          <w:rFonts w:eastAsia="Gill Sans MT" w:cs="Gill Sans MT"/>
          <w:bCs/>
          <w:color w:val="000000"/>
          <w:sz w:val="22"/>
          <w:szCs w:val="22"/>
          <w:shd w:val="clear" w:color="auto" w:fill="FFFFFF"/>
          <w:lang w:val="en-US"/>
        </w:rPr>
        <w:t>improve life chances for all.</w:t>
      </w:r>
      <w:r w:rsidRPr="302D4589">
        <w:rPr>
          <w:rStyle w:val="eop"/>
          <w:rFonts w:eastAsia="Gill Sans MT" w:cs="Gill Sans MT"/>
          <w:bCs/>
          <w:color w:val="000000"/>
          <w:sz w:val="22"/>
          <w:szCs w:val="22"/>
          <w:shd w:val="clear" w:color="auto" w:fill="FFFFFF"/>
        </w:rPr>
        <w:t> </w:t>
      </w:r>
    </w:p>
    <w:p w14:paraId="37E05627" w14:textId="36031812" w:rsidR="007D7168" w:rsidRPr="006473AC" w:rsidRDefault="00CA0DF0" w:rsidP="302D4589">
      <w:pPr>
        <w:pStyle w:val="Heading1"/>
        <w:jc w:val="both"/>
        <w:rPr>
          <w:rFonts w:eastAsia="Gill Sans MT" w:cs="Gill Sans MT"/>
          <w:i/>
          <w:iCs/>
          <w:sz w:val="22"/>
          <w:szCs w:val="22"/>
        </w:rPr>
      </w:pPr>
      <w:r w:rsidRPr="302D4589">
        <w:rPr>
          <w:rFonts w:eastAsia="Gill Sans MT" w:cs="Gill Sans MT"/>
        </w:rPr>
        <w:t xml:space="preserve">Implementation and Pedagogy </w:t>
      </w:r>
      <w:r w:rsidRPr="302D4589">
        <w:rPr>
          <w:rFonts w:eastAsia="Gill Sans MT" w:cs="Gill Sans MT"/>
          <w:i/>
          <w:iCs/>
          <w:sz w:val="22"/>
          <w:szCs w:val="22"/>
        </w:rPr>
        <w:t>(How will this be achieved?)</w:t>
      </w:r>
    </w:p>
    <w:p w14:paraId="02686575" w14:textId="5372AF3F" w:rsidR="302D4589" w:rsidRDefault="302D4589" w:rsidP="302D4589">
      <w:pPr>
        <w:jc w:val="both"/>
        <w:rPr>
          <w:rFonts w:eastAsia="Gill Sans MT" w:cs="Gill Sans MT"/>
          <w:color w:val="000000" w:themeColor="text1"/>
          <w:sz w:val="22"/>
        </w:rPr>
      </w:pPr>
      <w:r w:rsidRPr="302D4589">
        <w:rPr>
          <w:rFonts w:eastAsia="Gill Sans MT" w:cs="Gill Sans MT"/>
          <w:color w:val="000000" w:themeColor="text1"/>
          <w:sz w:val="22"/>
        </w:rPr>
        <w:t xml:space="preserve">Our learning principles are the basis of all learning in our Academy. Our principles are founded on the belief that every learner, regardless of background or educational need, should experience high academic challenge. </w:t>
      </w:r>
    </w:p>
    <w:p w14:paraId="50E39D4B" w14:textId="3A2B3EE7" w:rsidR="00904719" w:rsidRDefault="00904719" w:rsidP="302D4589">
      <w:pPr>
        <w:jc w:val="both"/>
        <w:rPr>
          <w:rFonts w:eastAsia="Gill Sans MT" w:cs="Gill Sans MT"/>
          <w:color w:val="000000" w:themeColor="text1"/>
          <w:sz w:val="22"/>
        </w:rPr>
      </w:pPr>
      <w:r w:rsidRPr="302D4589">
        <w:rPr>
          <w:rFonts w:eastAsia="Gill Sans MT" w:cs="Gill Sans MT"/>
          <w:sz w:val="22"/>
        </w:rPr>
        <w:t xml:space="preserve">We do this through our </w:t>
      </w:r>
      <w:r w:rsidRPr="302D4589">
        <w:rPr>
          <w:rFonts w:eastAsia="Gill Sans MT" w:cs="Gill Sans MT"/>
          <w:b/>
          <w:bCs/>
          <w:sz w:val="22"/>
        </w:rPr>
        <w:t>SMART curriculum</w:t>
      </w:r>
      <w:r w:rsidRPr="302D4589">
        <w:rPr>
          <w:rFonts w:eastAsia="Gill Sans MT" w:cs="Gill Sans MT"/>
          <w:sz w:val="22"/>
        </w:rPr>
        <w:t xml:space="preserve"> that is coherently planned and sequenced. </w:t>
      </w:r>
      <w:r w:rsidR="302D4589" w:rsidRPr="302D4589">
        <w:rPr>
          <w:rFonts w:eastAsia="Gill Sans MT" w:cs="Gill Sans MT"/>
          <w:color w:val="000000" w:themeColor="text1"/>
          <w:sz w:val="22"/>
        </w:rPr>
        <w:t>We sequence learning and use modelling to help all learners understand difficult concepts and procedures.</w:t>
      </w:r>
    </w:p>
    <w:p w14:paraId="4DAA7305" w14:textId="7A270887" w:rsidR="302D4589" w:rsidRDefault="302D4589" w:rsidP="302D4589">
      <w:pPr>
        <w:jc w:val="both"/>
        <w:rPr>
          <w:rFonts w:eastAsia="Gill Sans MT" w:cs="Gill Sans MT"/>
          <w:color w:val="000000" w:themeColor="text1"/>
          <w:sz w:val="22"/>
        </w:rPr>
      </w:pPr>
      <w:r w:rsidRPr="302D4589">
        <w:rPr>
          <w:rFonts w:eastAsia="Gill Sans MT" w:cs="Gill Sans MT"/>
          <w:color w:val="000000" w:themeColor="text1"/>
          <w:sz w:val="22"/>
        </w:rPr>
        <w:t xml:space="preserve">We do this by sharing </w:t>
      </w:r>
      <w:r w:rsidRPr="302D4589">
        <w:rPr>
          <w:rFonts w:eastAsia="Gill Sans MT" w:cs="Gill Sans MT"/>
          <w:b/>
          <w:bCs/>
          <w:color w:val="000000" w:themeColor="text1"/>
          <w:sz w:val="22"/>
        </w:rPr>
        <w:t xml:space="preserve">S MAPS </w:t>
      </w:r>
      <w:r w:rsidRPr="302D4589">
        <w:rPr>
          <w:rFonts w:eastAsia="Gill Sans MT" w:cs="Gill Sans MT"/>
          <w:color w:val="000000" w:themeColor="text1"/>
          <w:sz w:val="22"/>
        </w:rPr>
        <w:t xml:space="preserve">with learners so that they can understand what they are learning, why they are learning it </w:t>
      </w:r>
      <w:r w:rsidRPr="302D4589">
        <w:rPr>
          <w:rFonts w:eastAsia="Gill Sans MT" w:cs="Gill Sans MT"/>
          <w:b/>
          <w:bCs/>
          <w:color w:val="000000" w:themeColor="text1"/>
          <w:sz w:val="22"/>
        </w:rPr>
        <w:t>(BIG PICTURE)</w:t>
      </w:r>
      <w:r w:rsidRPr="302D4589">
        <w:rPr>
          <w:rFonts w:eastAsia="Gill Sans MT" w:cs="Gill Sans MT"/>
          <w:color w:val="000000" w:themeColor="text1"/>
          <w:sz w:val="22"/>
        </w:rPr>
        <w:t xml:space="preserve"> and how it is sequenced. </w:t>
      </w:r>
      <w:r w:rsidR="001E767F" w:rsidRPr="302D4589">
        <w:rPr>
          <w:rFonts w:eastAsia="Gill Sans MT" w:cs="Gill Sans MT"/>
          <w:sz w:val="22"/>
        </w:rPr>
        <w:t xml:space="preserve">Within each topic that is taught and across the year groups the curriculum has been designed to identify the </w:t>
      </w:r>
      <w:r w:rsidR="00904719" w:rsidRPr="302D4589">
        <w:rPr>
          <w:rFonts w:eastAsia="Gill Sans MT" w:cs="Gill Sans MT"/>
          <w:sz w:val="22"/>
        </w:rPr>
        <w:t xml:space="preserve">prerequisite </w:t>
      </w:r>
      <w:r w:rsidR="001E767F" w:rsidRPr="302D4589">
        <w:rPr>
          <w:rFonts w:eastAsia="Gill Sans MT" w:cs="Gill Sans MT"/>
          <w:sz w:val="22"/>
        </w:rPr>
        <w:t xml:space="preserve">learning </w:t>
      </w:r>
      <w:r w:rsidR="00904719" w:rsidRPr="302D4589">
        <w:rPr>
          <w:rFonts w:eastAsia="Gill Sans MT" w:cs="Gill Sans MT"/>
          <w:sz w:val="22"/>
        </w:rPr>
        <w:t xml:space="preserve">and </w:t>
      </w:r>
      <w:r w:rsidR="001E767F" w:rsidRPr="302D4589">
        <w:rPr>
          <w:rFonts w:eastAsia="Gill Sans MT" w:cs="Gill Sans MT"/>
          <w:sz w:val="22"/>
        </w:rPr>
        <w:t xml:space="preserve">the next </w:t>
      </w:r>
      <w:r w:rsidR="00904719" w:rsidRPr="302D4589">
        <w:rPr>
          <w:rFonts w:eastAsia="Gill Sans MT" w:cs="Gill Sans MT"/>
          <w:sz w:val="22"/>
        </w:rPr>
        <w:t xml:space="preserve">steps </w:t>
      </w:r>
      <w:r w:rsidR="001E767F" w:rsidRPr="302D4589">
        <w:rPr>
          <w:rFonts w:eastAsia="Gill Sans MT" w:cs="Gill Sans MT"/>
          <w:sz w:val="22"/>
        </w:rPr>
        <w:t xml:space="preserve">for both staff, in the staff handbooks, and for learners </w:t>
      </w:r>
      <w:r w:rsidR="00904719" w:rsidRPr="302D4589">
        <w:rPr>
          <w:rFonts w:eastAsia="Gill Sans MT" w:cs="Gill Sans MT"/>
          <w:sz w:val="22"/>
        </w:rPr>
        <w:t xml:space="preserve">on </w:t>
      </w:r>
      <w:r w:rsidR="001E767F" w:rsidRPr="302D4589">
        <w:rPr>
          <w:rFonts w:eastAsia="Gill Sans MT" w:cs="Gill Sans MT"/>
          <w:sz w:val="22"/>
        </w:rPr>
        <w:t xml:space="preserve">their </w:t>
      </w:r>
      <w:r w:rsidR="00904719" w:rsidRPr="302D4589">
        <w:rPr>
          <w:rFonts w:eastAsia="Gill Sans MT" w:cs="Gill Sans MT"/>
          <w:b/>
          <w:bCs/>
          <w:sz w:val="22"/>
        </w:rPr>
        <w:t>S MAPs</w:t>
      </w:r>
      <w:r w:rsidR="001E767F" w:rsidRPr="302D4589">
        <w:rPr>
          <w:rFonts w:eastAsia="Gill Sans MT" w:cs="Gill Sans MT"/>
          <w:b/>
          <w:bCs/>
          <w:sz w:val="22"/>
        </w:rPr>
        <w:t>.</w:t>
      </w:r>
      <w:r w:rsidRPr="302D4589">
        <w:rPr>
          <w:rFonts w:eastAsia="Gill Sans MT" w:cs="Gill Sans MT"/>
          <w:color w:val="000000" w:themeColor="text1"/>
          <w:sz w:val="22"/>
        </w:rPr>
        <w:t xml:space="preserve"> </w:t>
      </w:r>
    </w:p>
    <w:p w14:paraId="662A8D39" w14:textId="0FB58F56" w:rsidR="302D4589" w:rsidRDefault="302D4589" w:rsidP="302D4589">
      <w:pPr>
        <w:jc w:val="both"/>
        <w:rPr>
          <w:rFonts w:eastAsia="Gill Sans MT" w:cs="Gill Sans MT"/>
          <w:sz w:val="22"/>
        </w:rPr>
      </w:pPr>
      <w:r w:rsidRPr="302D4589">
        <w:rPr>
          <w:rFonts w:eastAsia="Gill Sans MT" w:cs="Gill Sans MT"/>
          <w:color w:val="000000" w:themeColor="text1"/>
          <w:sz w:val="22"/>
        </w:rPr>
        <w:t xml:space="preserve">Sharing of </w:t>
      </w:r>
      <w:r w:rsidRPr="302D4589">
        <w:rPr>
          <w:rFonts w:eastAsia="Gill Sans MT" w:cs="Gill Sans MT"/>
          <w:b/>
          <w:bCs/>
          <w:color w:val="000000" w:themeColor="text1"/>
          <w:sz w:val="22"/>
        </w:rPr>
        <w:t>Progress Indicators</w:t>
      </w:r>
      <w:r w:rsidRPr="302D4589">
        <w:rPr>
          <w:rFonts w:eastAsia="Gill Sans MT" w:cs="Gill Sans MT"/>
          <w:color w:val="000000" w:themeColor="text1"/>
          <w:sz w:val="22"/>
        </w:rPr>
        <w:t xml:space="preserve"> that are clear and precise about what we want learners to learn ‘learning focused not task focused’. Use </w:t>
      </w:r>
      <w:r w:rsidRPr="302D4589">
        <w:rPr>
          <w:rFonts w:eastAsia="Gill Sans MT" w:cs="Gill Sans MT"/>
          <w:b/>
          <w:bCs/>
          <w:color w:val="000000" w:themeColor="text1"/>
          <w:sz w:val="22"/>
        </w:rPr>
        <w:t>subject specific language</w:t>
      </w:r>
      <w:r w:rsidRPr="302D4589">
        <w:rPr>
          <w:rFonts w:eastAsia="Gill Sans MT" w:cs="Gill Sans MT"/>
          <w:color w:val="000000" w:themeColor="text1"/>
          <w:sz w:val="22"/>
        </w:rPr>
        <w:t xml:space="preserve"> and </w:t>
      </w:r>
      <w:r w:rsidRPr="302D4589">
        <w:rPr>
          <w:rFonts w:eastAsia="Gill Sans MT" w:cs="Gill Sans MT"/>
          <w:b/>
          <w:bCs/>
          <w:color w:val="000000" w:themeColor="text1"/>
          <w:sz w:val="22"/>
        </w:rPr>
        <w:t>common language</w:t>
      </w:r>
      <w:r w:rsidRPr="302D4589">
        <w:rPr>
          <w:rFonts w:eastAsia="Gill Sans MT" w:cs="Gill Sans MT"/>
          <w:color w:val="000000" w:themeColor="text1"/>
          <w:sz w:val="22"/>
        </w:rPr>
        <w:t xml:space="preserve"> when discussing with learners. Breaking down </w:t>
      </w:r>
      <w:r w:rsidRPr="302D4589">
        <w:rPr>
          <w:rFonts w:eastAsia="Gill Sans MT" w:cs="Gill Sans MT"/>
          <w:b/>
          <w:bCs/>
          <w:color w:val="000000" w:themeColor="text1"/>
          <w:sz w:val="22"/>
        </w:rPr>
        <w:t>new knowledge</w:t>
      </w:r>
      <w:r w:rsidRPr="302D4589">
        <w:rPr>
          <w:rFonts w:eastAsia="Gill Sans MT" w:cs="Gill Sans MT"/>
          <w:color w:val="000000" w:themeColor="text1"/>
          <w:sz w:val="22"/>
        </w:rPr>
        <w:t xml:space="preserve"> into </w:t>
      </w:r>
      <w:r w:rsidRPr="302D4589">
        <w:rPr>
          <w:rFonts w:eastAsia="Gill Sans MT" w:cs="Gill Sans MT"/>
          <w:b/>
          <w:bCs/>
          <w:color w:val="000000" w:themeColor="text1"/>
          <w:sz w:val="22"/>
        </w:rPr>
        <w:t>small steps</w:t>
      </w:r>
      <w:r w:rsidRPr="302D4589">
        <w:rPr>
          <w:rFonts w:eastAsia="Gill Sans MT" w:cs="Gill Sans MT"/>
          <w:color w:val="000000" w:themeColor="text1"/>
          <w:sz w:val="22"/>
        </w:rPr>
        <w:t xml:space="preserve"> which is built upon over time. </w:t>
      </w:r>
    </w:p>
    <w:p w14:paraId="32CF0AFB" w14:textId="0171993D" w:rsidR="001E767F" w:rsidRDefault="001E767F" w:rsidP="302D4589">
      <w:pPr>
        <w:jc w:val="both"/>
        <w:rPr>
          <w:rFonts w:eastAsia="Gill Sans MT" w:cs="Gill Sans MT"/>
          <w:sz w:val="22"/>
        </w:rPr>
      </w:pPr>
      <w:r w:rsidRPr="302D4589">
        <w:rPr>
          <w:rFonts w:eastAsia="Gill Sans MT" w:cs="Gill Sans MT"/>
          <w:sz w:val="22"/>
        </w:rPr>
        <w:lastRenderedPageBreak/>
        <w:t xml:space="preserve">As Maths department at St James Academy, we </w:t>
      </w:r>
      <w:r w:rsidR="00904719" w:rsidRPr="302D4589">
        <w:rPr>
          <w:rFonts w:eastAsia="Gill Sans MT" w:cs="Gill Sans MT"/>
          <w:sz w:val="22"/>
        </w:rPr>
        <w:t>want our learners to</w:t>
      </w:r>
      <w:r w:rsidR="00904719" w:rsidRPr="302D4589">
        <w:rPr>
          <w:rFonts w:eastAsia="Gill Sans MT" w:cs="Gill Sans MT"/>
          <w:b/>
          <w:bCs/>
          <w:sz w:val="22"/>
        </w:rPr>
        <w:t xml:space="preserve"> know more, remember more and do more</w:t>
      </w:r>
      <w:r w:rsidRPr="302D4589">
        <w:rPr>
          <w:rFonts w:eastAsia="Gill Sans MT" w:cs="Gill Sans MT"/>
          <w:b/>
          <w:bCs/>
          <w:sz w:val="22"/>
        </w:rPr>
        <w:t xml:space="preserve"> </w:t>
      </w:r>
      <w:r w:rsidRPr="302D4589">
        <w:rPr>
          <w:rFonts w:eastAsia="Gill Sans MT" w:cs="Gill Sans MT"/>
          <w:sz w:val="22"/>
        </w:rPr>
        <w:t>and we do this through DNA</w:t>
      </w:r>
      <w:r w:rsidRPr="302D4589">
        <w:rPr>
          <w:rFonts w:eastAsia="Gill Sans MT" w:cs="Gill Sans MT"/>
          <w:b/>
          <w:bCs/>
          <w:sz w:val="22"/>
        </w:rPr>
        <w:t xml:space="preserve"> retrieval</w:t>
      </w:r>
      <w:r w:rsidRPr="302D4589">
        <w:rPr>
          <w:rFonts w:eastAsia="Gill Sans MT" w:cs="Gill Sans MT"/>
          <w:sz w:val="22"/>
        </w:rPr>
        <w:t xml:space="preserve"> starters that aim to draw on the pre-requisite learning to inform the learning that needs to take place, as well as well-placed </w:t>
      </w:r>
      <w:r w:rsidRPr="302D4589">
        <w:rPr>
          <w:rFonts w:eastAsia="Gill Sans MT" w:cs="Gill Sans MT"/>
          <w:b/>
          <w:bCs/>
          <w:sz w:val="22"/>
        </w:rPr>
        <w:t>Demonstrate and Connect</w:t>
      </w:r>
      <w:r w:rsidRPr="302D4589">
        <w:rPr>
          <w:rFonts w:eastAsia="Gill Sans MT" w:cs="Gill Sans MT"/>
          <w:sz w:val="22"/>
        </w:rPr>
        <w:t xml:space="preserve"> activities that use recall of the short-term memory to imbed into the long-term memory. Our use of low stakes quizzes </w:t>
      </w:r>
      <w:proofErr w:type="gramStart"/>
      <w:r w:rsidRPr="302D4589">
        <w:rPr>
          <w:rFonts w:eastAsia="Gill Sans MT" w:cs="Gill Sans MT"/>
          <w:sz w:val="22"/>
        </w:rPr>
        <w:t>help</w:t>
      </w:r>
      <w:proofErr w:type="gramEnd"/>
      <w:r w:rsidRPr="302D4589">
        <w:rPr>
          <w:rFonts w:eastAsia="Gill Sans MT" w:cs="Gill Sans MT"/>
          <w:sz w:val="22"/>
        </w:rPr>
        <w:t xml:space="preserve"> with the retrieval of what has been learnt to be able to make progress with the next steps.</w:t>
      </w:r>
    </w:p>
    <w:p w14:paraId="2C87E016" w14:textId="6098BA9D" w:rsidR="302D4589" w:rsidRDefault="302D4589" w:rsidP="302D4589">
      <w:pPr>
        <w:jc w:val="both"/>
        <w:rPr>
          <w:rFonts w:eastAsia="Gill Sans MT" w:cs="Gill Sans MT"/>
          <w:sz w:val="22"/>
        </w:rPr>
      </w:pPr>
      <w:r w:rsidRPr="302D4589">
        <w:rPr>
          <w:rFonts w:eastAsia="Gill Sans MT" w:cs="Gill Sans MT"/>
          <w:color w:val="000000" w:themeColor="text1"/>
          <w:sz w:val="22"/>
        </w:rPr>
        <w:t xml:space="preserve">In the department quality first teaching is developed in line with </w:t>
      </w:r>
      <w:r w:rsidRPr="302D4589">
        <w:rPr>
          <w:rFonts w:eastAsia="Gill Sans MT" w:cs="Gill Sans MT"/>
          <w:b/>
          <w:bCs/>
          <w:color w:val="000000" w:themeColor="text1"/>
          <w:sz w:val="22"/>
        </w:rPr>
        <w:t>Teaching for Mastery BIG IDEAS</w:t>
      </w:r>
      <w:r w:rsidRPr="302D4589">
        <w:rPr>
          <w:rFonts w:eastAsia="Gill Sans MT" w:cs="Gill Sans MT"/>
          <w:color w:val="000000" w:themeColor="text1"/>
          <w:sz w:val="22"/>
        </w:rPr>
        <w:t xml:space="preserve"> which are used to </w:t>
      </w:r>
      <w:r w:rsidRPr="302D4589">
        <w:rPr>
          <w:rFonts w:eastAsia="Gill Sans MT" w:cs="Gill Sans MT"/>
          <w:b/>
          <w:bCs/>
          <w:color w:val="000000" w:themeColor="text1"/>
          <w:sz w:val="22"/>
        </w:rPr>
        <w:t>modelling</w:t>
      </w:r>
      <w:r w:rsidRPr="302D4589">
        <w:rPr>
          <w:rFonts w:eastAsia="Gill Sans MT" w:cs="Gill Sans MT"/>
          <w:color w:val="000000" w:themeColor="text1"/>
          <w:sz w:val="22"/>
        </w:rPr>
        <w:t xml:space="preserve"> our explanations when teaching something new. </w:t>
      </w:r>
      <w:proofErr w:type="spellStart"/>
      <w:r w:rsidRPr="302D4589">
        <w:rPr>
          <w:rFonts w:eastAsia="Gill Sans MT" w:cs="Gill Sans MT"/>
          <w:color w:val="000000" w:themeColor="text1"/>
          <w:sz w:val="22"/>
        </w:rPr>
        <w:t>Eg</w:t>
      </w:r>
      <w:proofErr w:type="spellEnd"/>
      <w:r w:rsidRPr="302D4589">
        <w:rPr>
          <w:rFonts w:eastAsia="Gill Sans MT" w:cs="Gill Sans MT"/>
          <w:color w:val="000000" w:themeColor="text1"/>
          <w:sz w:val="22"/>
        </w:rPr>
        <w:t xml:space="preserve"> live modelling, worked examples, I do/You do, Conceptual models, WAGOLL, narration of our expert thought process. We use </w:t>
      </w:r>
      <w:r w:rsidRPr="302D4589">
        <w:rPr>
          <w:rFonts w:eastAsia="Gill Sans MT" w:cs="Gill Sans MT"/>
          <w:b/>
          <w:bCs/>
          <w:color w:val="000000" w:themeColor="text1"/>
          <w:sz w:val="22"/>
        </w:rPr>
        <w:t>scaffolded resources</w:t>
      </w:r>
      <w:r w:rsidRPr="302D4589">
        <w:rPr>
          <w:rFonts w:eastAsia="Gill Sans MT" w:cs="Gill Sans MT"/>
          <w:color w:val="000000" w:themeColor="text1"/>
          <w:sz w:val="22"/>
        </w:rPr>
        <w:t xml:space="preserve"> to support all learners particularly our </w:t>
      </w:r>
      <w:r w:rsidRPr="302D4589">
        <w:rPr>
          <w:rFonts w:eastAsia="Gill Sans MT" w:cs="Gill Sans MT"/>
          <w:b/>
          <w:bCs/>
          <w:color w:val="000000" w:themeColor="text1"/>
          <w:sz w:val="22"/>
        </w:rPr>
        <w:t>SEND/Advantaged learners</w:t>
      </w:r>
      <w:r w:rsidRPr="302D4589">
        <w:rPr>
          <w:rFonts w:eastAsia="Gill Sans MT" w:cs="Gill Sans MT"/>
          <w:color w:val="000000" w:themeColor="text1"/>
          <w:sz w:val="22"/>
        </w:rPr>
        <w:t xml:space="preserve">, resources include Task Boards, Timers etc. </w:t>
      </w:r>
    </w:p>
    <w:p w14:paraId="162CE99F" w14:textId="5C33B549" w:rsidR="00904719" w:rsidRDefault="00904719" w:rsidP="302D4589">
      <w:pPr>
        <w:jc w:val="both"/>
        <w:rPr>
          <w:rFonts w:eastAsia="Gill Sans MT" w:cs="Gill Sans MT"/>
          <w:sz w:val="22"/>
        </w:rPr>
      </w:pPr>
      <w:r w:rsidRPr="302D4589">
        <w:rPr>
          <w:rFonts w:eastAsia="Gill Sans MT" w:cs="Gill Sans MT"/>
          <w:sz w:val="22"/>
        </w:rPr>
        <w:t xml:space="preserve">Class groups are mixed ability in years 7-9 and only in year 10 learners are placed on an appropriate route that suits their Mathematical ability. All learners at St James Academy sit a GCSE exam in Mathematics and </w:t>
      </w:r>
      <w:r w:rsidR="001E767F" w:rsidRPr="302D4589">
        <w:rPr>
          <w:rFonts w:eastAsia="Gill Sans MT" w:cs="Gill Sans MT"/>
          <w:sz w:val="22"/>
        </w:rPr>
        <w:t xml:space="preserve">therefore follow an ambitious </w:t>
      </w:r>
      <w:r w:rsidRPr="302D4589">
        <w:rPr>
          <w:rFonts w:eastAsia="Gill Sans MT" w:cs="Gill Sans MT"/>
          <w:sz w:val="22"/>
        </w:rPr>
        <w:t xml:space="preserve">curriculum </w:t>
      </w:r>
      <w:r w:rsidR="001E767F" w:rsidRPr="302D4589">
        <w:rPr>
          <w:rFonts w:eastAsia="Gill Sans MT" w:cs="Gill Sans MT"/>
          <w:sz w:val="22"/>
        </w:rPr>
        <w:t xml:space="preserve">that is fit for </w:t>
      </w:r>
      <w:r w:rsidRPr="302D4589">
        <w:rPr>
          <w:rFonts w:eastAsia="Gill Sans MT" w:cs="Gill Sans MT"/>
          <w:sz w:val="22"/>
        </w:rPr>
        <w:t>all learners</w:t>
      </w:r>
      <w:r w:rsidR="001E767F" w:rsidRPr="302D4589">
        <w:rPr>
          <w:rFonts w:eastAsia="Gill Sans MT" w:cs="Gill Sans MT"/>
          <w:sz w:val="22"/>
        </w:rPr>
        <w:t>. We are working to c</w:t>
      </w:r>
      <w:r w:rsidRPr="302D4589">
        <w:rPr>
          <w:rFonts w:eastAsia="Gill Sans MT" w:cs="Gill Sans MT"/>
          <w:sz w:val="22"/>
        </w:rPr>
        <w:t xml:space="preserve">reate a </w:t>
      </w:r>
      <w:r w:rsidRPr="302D4589">
        <w:rPr>
          <w:rFonts w:eastAsia="Gill Sans MT" w:cs="Gill Sans MT"/>
          <w:b/>
          <w:bCs/>
          <w:sz w:val="22"/>
        </w:rPr>
        <w:t>SCHEMA</w:t>
      </w:r>
      <w:r w:rsidRPr="302D4589">
        <w:rPr>
          <w:rFonts w:eastAsia="Gill Sans MT" w:cs="Gill Sans MT"/>
          <w:sz w:val="22"/>
        </w:rPr>
        <w:t xml:space="preserve"> through interconnections of information and learning across topics, years, cross curricular and </w:t>
      </w:r>
      <w:r w:rsidR="001E767F" w:rsidRPr="302D4589">
        <w:rPr>
          <w:rFonts w:eastAsia="Gill Sans MT" w:cs="Gill Sans MT"/>
          <w:sz w:val="22"/>
        </w:rPr>
        <w:t>work-related themes.  The more that learners see the connections with maths outside of the classroom and in their wider community modelled they will then begin to make connections more independently.</w:t>
      </w:r>
      <w:r w:rsidR="00083703" w:rsidRPr="302D4589">
        <w:rPr>
          <w:rFonts w:eastAsia="Gill Sans MT" w:cs="Gill Sans MT"/>
          <w:sz w:val="22"/>
        </w:rPr>
        <w:t xml:space="preserve">  Mathematics at St James Academy is about ensuring learners know the </w:t>
      </w:r>
      <w:r w:rsidR="00083703" w:rsidRPr="302D4589">
        <w:rPr>
          <w:rFonts w:eastAsia="Gill Sans MT" w:cs="Gill Sans MT"/>
          <w:b/>
          <w:bCs/>
          <w:sz w:val="22"/>
        </w:rPr>
        <w:t>Declarative</w:t>
      </w:r>
      <w:r w:rsidR="00083703" w:rsidRPr="302D4589">
        <w:rPr>
          <w:rFonts w:eastAsia="Gill Sans MT" w:cs="Gill Sans MT"/>
          <w:sz w:val="22"/>
        </w:rPr>
        <w:t xml:space="preserve"> </w:t>
      </w:r>
      <w:r w:rsidR="00FC64BC" w:rsidRPr="302D4589">
        <w:rPr>
          <w:rFonts w:eastAsia="Gill Sans MT" w:cs="Gill Sans MT"/>
          <w:sz w:val="22"/>
        </w:rPr>
        <w:t>knowledge</w:t>
      </w:r>
      <w:r w:rsidR="00083703" w:rsidRPr="302D4589">
        <w:rPr>
          <w:rFonts w:eastAsia="Gill Sans MT" w:cs="Gill Sans MT"/>
          <w:sz w:val="22"/>
        </w:rPr>
        <w:t xml:space="preserve"> to then build into the </w:t>
      </w:r>
      <w:r w:rsidR="00083703" w:rsidRPr="302D4589">
        <w:rPr>
          <w:rFonts w:eastAsia="Gill Sans MT" w:cs="Gill Sans MT"/>
          <w:b/>
          <w:bCs/>
          <w:sz w:val="22"/>
        </w:rPr>
        <w:t>Procedural</w:t>
      </w:r>
      <w:r w:rsidR="00083703" w:rsidRPr="302D4589">
        <w:rPr>
          <w:rFonts w:eastAsia="Gill Sans MT" w:cs="Gill Sans MT"/>
          <w:sz w:val="22"/>
        </w:rPr>
        <w:t xml:space="preserve"> knowledge to become fluent enough to apply this using </w:t>
      </w:r>
      <w:r w:rsidR="00083703" w:rsidRPr="302D4589">
        <w:rPr>
          <w:rFonts w:eastAsia="Gill Sans MT" w:cs="Gill Sans MT"/>
          <w:b/>
          <w:bCs/>
          <w:sz w:val="22"/>
        </w:rPr>
        <w:t>Conditional</w:t>
      </w:r>
      <w:r w:rsidR="00083703" w:rsidRPr="302D4589">
        <w:rPr>
          <w:rFonts w:eastAsia="Gill Sans MT" w:cs="Gill Sans MT"/>
          <w:sz w:val="22"/>
        </w:rPr>
        <w:t xml:space="preserve"> knowledge. </w:t>
      </w:r>
    </w:p>
    <w:p w14:paraId="3FE18680" w14:textId="230E8829" w:rsidR="302D4589" w:rsidRDefault="302D4589" w:rsidP="302D4589">
      <w:pPr>
        <w:spacing w:line="276" w:lineRule="auto"/>
        <w:jc w:val="both"/>
        <w:rPr>
          <w:rFonts w:eastAsia="Gill Sans MT" w:cs="Gill Sans MT"/>
          <w:color w:val="000000" w:themeColor="text1"/>
          <w:sz w:val="22"/>
        </w:rPr>
      </w:pPr>
      <w:r w:rsidRPr="302D4589">
        <w:rPr>
          <w:rFonts w:eastAsia="Gill Sans MT" w:cs="Gill Sans MT"/>
          <w:color w:val="000000" w:themeColor="text1"/>
          <w:sz w:val="22"/>
        </w:rPr>
        <w:t xml:space="preserve">We use questioning to actively engage learners, accelerate learning, identify misconceptions as well as check learners’ understanding and knowledge. </w:t>
      </w:r>
    </w:p>
    <w:p w14:paraId="7ECD76EE" w14:textId="6753E0DA" w:rsidR="302D4589" w:rsidRDefault="302D4589" w:rsidP="302D4589">
      <w:pPr>
        <w:spacing w:line="276" w:lineRule="auto"/>
        <w:jc w:val="both"/>
        <w:rPr>
          <w:rFonts w:eastAsia="Gill Sans MT" w:cs="Gill Sans MT"/>
          <w:color w:val="000000" w:themeColor="text1"/>
          <w:sz w:val="22"/>
        </w:rPr>
      </w:pPr>
      <w:r w:rsidRPr="302D4589">
        <w:rPr>
          <w:rFonts w:eastAsia="Gill Sans MT" w:cs="Gill Sans MT"/>
          <w:color w:val="000000" w:themeColor="text1"/>
          <w:sz w:val="22"/>
        </w:rPr>
        <w:t xml:space="preserve">We do this by using a </w:t>
      </w:r>
      <w:r w:rsidRPr="302D4589">
        <w:rPr>
          <w:rFonts w:eastAsia="Gill Sans MT" w:cs="Gill Sans MT"/>
          <w:b/>
          <w:bCs/>
          <w:color w:val="000000" w:themeColor="text1"/>
          <w:sz w:val="22"/>
        </w:rPr>
        <w:t>Random Name Generator</w:t>
      </w:r>
      <w:r w:rsidRPr="302D4589">
        <w:rPr>
          <w:rFonts w:eastAsia="Gill Sans MT" w:cs="Gill Sans MT"/>
          <w:color w:val="000000" w:themeColor="text1"/>
          <w:sz w:val="22"/>
        </w:rPr>
        <w:t xml:space="preserve"> to involve all learners in our questioning and using probing questions to check learners’ understanding. Planning key questions to check understanding throughout the lesson and provide challenge. Planning for </w:t>
      </w:r>
      <w:r w:rsidRPr="302D4589">
        <w:rPr>
          <w:rFonts w:eastAsia="Gill Sans MT" w:cs="Gill Sans MT"/>
          <w:b/>
          <w:bCs/>
          <w:color w:val="000000" w:themeColor="text1"/>
          <w:sz w:val="22"/>
        </w:rPr>
        <w:t>misconceptions</w:t>
      </w:r>
      <w:r w:rsidRPr="302D4589">
        <w:rPr>
          <w:rFonts w:eastAsia="Gill Sans MT" w:cs="Gill Sans MT"/>
          <w:color w:val="000000" w:themeColor="text1"/>
          <w:sz w:val="22"/>
        </w:rPr>
        <w:t xml:space="preserve"> and correcting these at the point they are observed by the teacher.  A range of </w:t>
      </w:r>
      <w:r w:rsidRPr="302D4589">
        <w:rPr>
          <w:rFonts w:eastAsia="Gill Sans MT" w:cs="Gill Sans MT"/>
          <w:b/>
          <w:bCs/>
          <w:color w:val="000000" w:themeColor="text1"/>
          <w:sz w:val="22"/>
        </w:rPr>
        <w:t>questioning strategies</w:t>
      </w:r>
      <w:r w:rsidRPr="302D4589">
        <w:rPr>
          <w:rFonts w:eastAsia="Gill Sans MT" w:cs="Gill Sans MT"/>
          <w:color w:val="000000" w:themeColor="text1"/>
          <w:sz w:val="22"/>
        </w:rPr>
        <w:t>.</w:t>
      </w:r>
    </w:p>
    <w:p w14:paraId="11E9AE56" w14:textId="5225237A" w:rsidR="007D7168" w:rsidRPr="006473AC" w:rsidRDefault="00CA0DF0" w:rsidP="302D4589">
      <w:pPr>
        <w:pStyle w:val="Heading1"/>
        <w:jc w:val="both"/>
        <w:rPr>
          <w:rFonts w:eastAsia="Gill Sans MT" w:cs="Gill Sans MT"/>
          <w:sz w:val="22"/>
          <w:szCs w:val="22"/>
        </w:rPr>
      </w:pPr>
      <w:r w:rsidRPr="302D4589">
        <w:rPr>
          <w:rFonts w:eastAsia="Gill Sans MT" w:cs="Gill Sans MT"/>
          <w:sz w:val="22"/>
          <w:szCs w:val="22"/>
        </w:rPr>
        <w:t xml:space="preserve">Impact </w:t>
      </w:r>
    </w:p>
    <w:p w14:paraId="02990B7C" w14:textId="68A9FF84" w:rsidR="00593B45" w:rsidRPr="006473AC" w:rsidRDefault="00023A1C" w:rsidP="302D4589">
      <w:pPr>
        <w:jc w:val="both"/>
        <w:rPr>
          <w:rFonts w:eastAsia="Gill Sans MT" w:cs="Gill Sans MT"/>
          <w:sz w:val="22"/>
          <w:lang w:val="en-US"/>
        </w:rPr>
      </w:pPr>
      <w:r w:rsidRPr="302D4589">
        <w:rPr>
          <w:rFonts w:eastAsia="Gill Sans MT" w:cs="Gill Sans MT"/>
          <w:sz w:val="22"/>
          <w:lang w:val="en-US"/>
        </w:rPr>
        <w:t xml:space="preserve">To measure the impact of our Intended curriculum and Implementation we review using an academy wide Quality Assurance process, weekly climate checks, GL assessment, Demonstrate and Connect, Green for Growth and </w:t>
      </w:r>
      <w:r w:rsidRPr="302D4589">
        <w:rPr>
          <w:rFonts w:eastAsia="Gill Sans MT" w:cs="Gill Sans MT"/>
          <w:b/>
          <w:bCs/>
          <w:sz w:val="22"/>
          <w:lang w:val="en-US"/>
        </w:rPr>
        <w:t>Low Stakes Quizzes</w:t>
      </w:r>
      <w:r w:rsidRPr="302D4589">
        <w:rPr>
          <w:rFonts w:eastAsia="Gill Sans MT" w:cs="Gill Sans MT"/>
          <w:sz w:val="22"/>
          <w:lang w:val="en-US"/>
        </w:rPr>
        <w:t xml:space="preserve"> (LSQ).  </w:t>
      </w:r>
      <w:r w:rsidR="00FC64BC" w:rsidRPr="302D4589">
        <w:rPr>
          <w:rFonts w:eastAsia="Gill Sans MT" w:cs="Gill Sans MT"/>
          <w:color w:val="000000" w:themeColor="text1"/>
          <w:sz w:val="22"/>
        </w:rPr>
        <w:t>We are a</w:t>
      </w:r>
      <w:r w:rsidRPr="302D4589">
        <w:rPr>
          <w:rFonts w:eastAsia="Gill Sans MT" w:cs="Gill Sans MT"/>
          <w:sz w:val="22"/>
          <w:lang w:val="en-US"/>
        </w:rPr>
        <w:t xml:space="preserve">ware of prior knowledge and adjust the timing and/or the starting point of the SMART curriculum to tailor to the group of learners we are teaching. All these are designed to create an effective curriculum for all learners to </w:t>
      </w:r>
      <w:r w:rsidRPr="302D4589">
        <w:rPr>
          <w:rFonts w:eastAsia="Gill Sans MT" w:cs="Gill Sans MT"/>
          <w:b/>
          <w:bCs/>
          <w:sz w:val="22"/>
          <w:lang w:val="en-US"/>
        </w:rPr>
        <w:t>access</w:t>
      </w:r>
      <w:r w:rsidRPr="302D4589">
        <w:rPr>
          <w:rFonts w:eastAsia="Gill Sans MT" w:cs="Gill Sans MT"/>
          <w:sz w:val="22"/>
          <w:lang w:val="en-US"/>
        </w:rPr>
        <w:t>, developing their</w:t>
      </w:r>
      <w:r w:rsidRPr="302D4589">
        <w:rPr>
          <w:rFonts w:eastAsia="Gill Sans MT" w:cs="Gill Sans MT"/>
          <w:b/>
          <w:bCs/>
          <w:sz w:val="22"/>
          <w:lang w:val="en-US"/>
        </w:rPr>
        <w:t xml:space="preserve"> fluency, reasoning, problem s</w:t>
      </w:r>
      <w:r w:rsidR="302D4589" w:rsidRPr="302D4589">
        <w:rPr>
          <w:rFonts w:eastAsia="Gill Sans MT" w:cs="Gill Sans MT"/>
          <w:b/>
          <w:bCs/>
          <w:sz w:val="22"/>
          <w:lang w:val="en-US"/>
        </w:rPr>
        <w:t>olving skills and enjoyment of Mathematics</w:t>
      </w:r>
      <w:r w:rsidR="302D4589" w:rsidRPr="302D4589">
        <w:rPr>
          <w:rFonts w:eastAsia="Gill Sans MT" w:cs="Gill Sans MT"/>
          <w:sz w:val="22"/>
          <w:lang w:val="en-US"/>
        </w:rPr>
        <w:t>.</w:t>
      </w:r>
    </w:p>
    <w:p w14:paraId="4842422B" w14:textId="4D766083" w:rsidR="005E78FC" w:rsidRPr="006473AC" w:rsidRDefault="00CA0DF0" w:rsidP="302D4589">
      <w:pPr>
        <w:pStyle w:val="Heading1"/>
        <w:jc w:val="both"/>
        <w:rPr>
          <w:rFonts w:eastAsia="Gill Sans MT" w:cs="Gill Sans MT"/>
          <w:i/>
          <w:iCs/>
          <w:sz w:val="22"/>
          <w:szCs w:val="22"/>
        </w:rPr>
      </w:pPr>
      <w:r w:rsidRPr="302D4589">
        <w:rPr>
          <w:rFonts w:eastAsia="Gill Sans MT" w:cs="Gill Sans MT"/>
        </w:rPr>
        <w:t xml:space="preserve">Assessment </w:t>
      </w:r>
      <w:r w:rsidR="00593B45" w:rsidRPr="302D4589">
        <w:rPr>
          <w:rFonts w:eastAsia="Gill Sans MT" w:cs="Gill Sans MT"/>
          <w:i/>
          <w:iCs/>
          <w:sz w:val="22"/>
          <w:szCs w:val="22"/>
        </w:rPr>
        <w:t>(How does assessment fit in?)</w:t>
      </w:r>
    </w:p>
    <w:p w14:paraId="33F126CE" w14:textId="1554E6D1" w:rsidR="005E78FC" w:rsidRPr="006473AC" w:rsidRDefault="00023A1C" w:rsidP="302D4589">
      <w:pPr>
        <w:jc w:val="both"/>
        <w:rPr>
          <w:rFonts w:eastAsia="Gill Sans MT" w:cs="Gill Sans MT"/>
          <w:sz w:val="22"/>
        </w:rPr>
      </w:pPr>
      <w:r w:rsidRPr="302D4589">
        <w:rPr>
          <w:rFonts w:eastAsia="Gill Sans MT" w:cs="Gill Sans MT"/>
          <w:sz w:val="22"/>
        </w:rPr>
        <w:t xml:space="preserve">Our formative assessment takes places frequently through the use of questioning, </w:t>
      </w:r>
      <w:r w:rsidRPr="302D4589">
        <w:rPr>
          <w:rFonts w:eastAsia="Gill Sans MT" w:cs="Gill Sans MT"/>
          <w:b/>
          <w:bCs/>
          <w:sz w:val="22"/>
        </w:rPr>
        <w:t xml:space="preserve">Demonstrate and Connect, and Low Stakes Quizzes </w:t>
      </w:r>
      <w:r w:rsidRPr="302D4589">
        <w:rPr>
          <w:rFonts w:eastAsia="Gill Sans MT" w:cs="Gill Sans MT"/>
          <w:sz w:val="22"/>
        </w:rPr>
        <w:t>to enable teachers to adapt and respond to the learning taking place in their classroom.</w:t>
      </w:r>
    </w:p>
    <w:p w14:paraId="28F627B2" w14:textId="113C7752" w:rsidR="00023A1C" w:rsidRDefault="00023A1C" w:rsidP="302D4589">
      <w:pPr>
        <w:jc w:val="both"/>
        <w:rPr>
          <w:rFonts w:eastAsia="Calibri"/>
          <w:szCs w:val="24"/>
        </w:rPr>
      </w:pPr>
      <w:r w:rsidRPr="302D4589">
        <w:rPr>
          <w:rFonts w:eastAsia="Gill Sans MT" w:cs="Gill Sans MT"/>
          <w:sz w:val="22"/>
        </w:rPr>
        <w:t xml:space="preserve">Summative assessment occurs at regular intervals assessing </w:t>
      </w:r>
      <w:r w:rsidRPr="302D4589">
        <w:rPr>
          <w:rFonts w:eastAsia="Gill Sans MT" w:cs="Gill Sans MT"/>
          <w:b/>
          <w:bCs/>
          <w:sz w:val="22"/>
        </w:rPr>
        <w:t>cumulative knowledge</w:t>
      </w:r>
      <w:r w:rsidRPr="302D4589">
        <w:rPr>
          <w:rFonts w:eastAsia="Gill Sans MT" w:cs="Gill Sans MT"/>
          <w:sz w:val="22"/>
        </w:rPr>
        <w:t xml:space="preserve"> over a set period, demonstrating that learners </w:t>
      </w:r>
      <w:r w:rsidRPr="302D4589">
        <w:rPr>
          <w:rFonts w:eastAsia="Gill Sans MT" w:cs="Gill Sans MT"/>
          <w:b/>
          <w:bCs/>
          <w:sz w:val="22"/>
        </w:rPr>
        <w:t>know more, remember more and can do more</w:t>
      </w:r>
      <w:r w:rsidRPr="302D4589">
        <w:rPr>
          <w:rFonts w:eastAsia="Gill Sans MT" w:cs="Gill Sans MT"/>
          <w:sz w:val="22"/>
        </w:rPr>
        <w:t xml:space="preserve">. </w:t>
      </w:r>
      <w:r w:rsidR="302D4589" w:rsidRPr="302D4589">
        <w:rPr>
          <w:rFonts w:eastAsia="Gill Sans MT" w:cs="Gill Sans MT"/>
          <w:sz w:val="22"/>
        </w:rPr>
        <w:t>The impact of this is that the curriculum can be adapted to the needs of the learners now.</w:t>
      </w:r>
    </w:p>
    <w:p w14:paraId="78261078" w14:textId="77EF0B38" w:rsidR="302D4589" w:rsidRDefault="302D4589" w:rsidP="302D4589">
      <w:pPr>
        <w:jc w:val="both"/>
        <w:rPr>
          <w:rFonts w:eastAsia="Calibri"/>
          <w:szCs w:val="24"/>
        </w:rPr>
      </w:pPr>
    </w:p>
    <w:p w14:paraId="4A563771" w14:textId="6F4099E1" w:rsidR="302D4589" w:rsidRDefault="302D4589" w:rsidP="302D4589">
      <w:pPr>
        <w:jc w:val="both"/>
        <w:rPr>
          <w:rFonts w:eastAsia="Calibri"/>
          <w:szCs w:val="24"/>
        </w:rPr>
      </w:pPr>
    </w:p>
    <w:p w14:paraId="5C6793A6" w14:textId="19962BB6" w:rsidR="302D4589" w:rsidRDefault="302D4589" w:rsidP="302D4589">
      <w:pPr>
        <w:jc w:val="both"/>
        <w:rPr>
          <w:rFonts w:eastAsia="Calibri"/>
          <w:szCs w:val="24"/>
        </w:rPr>
      </w:pPr>
    </w:p>
    <w:p w14:paraId="73D11A93" w14:textId="0FC98CC2" w:rsidR="005E78FC" w:rsidRPr="006473AC" w:rsidRDefault="001D6FFF" w:rsidP="302D4589">
      <w:pPr>
        <w:pStyle w:val="Heading1"/>
        <w:jc w:val="both"/>
        <w:rPr>
          <w:rFonts w:eastAsia="Gill Sans MT" w:cs="Gill Sans MT"/>
        </w:rPr>
      </w:pPr>
      <w:r w:rsidRPr="302D4589">
        <w:rPr>
          <w:rFonts w:eastAsia="Gill Sans MT" w:cs="Gill Sans MT"/>
        </w:rPr>
        <w:lastRenderedPageBreak/>
        <w:t>Cultural Capital Links</w:t>
      </w:r>
    </w:p>
    <w:p w14:paraId="2327C7BD" w14:textId="6083337F" w:rsidR="005E78FC" w:rsidRPr="006473AC" w:rsidRDefault="00802A0B" w:rsidP="302D4589">
      <w:pPr>
        <w:jc w:val="both"/>
        <w:rPr>
          <w:rFonts w:eastAsia="Gill Sans MT" w:cs="Gill Sans MT"/>
          <w:sz w:val="22"/>
        </w:rPr>
      </w:pPr>
      <w:r w:rsidRPr="302D4589">
        <w:rPr>
          <w:rFonts w:eastAsia="Gill Sans MT" w:cs="Gill Sans MT"/>
          <w:sz w:val="22"/>
        </w:rPr>
        <w:t xml:space="preserve">We have a STEM club that </w:t>
      </w:r>
      <w:r w:rsidR="007B7703" w:rsidRPr="302D4589">
        <w:rPr>
          <w:rFonts w:eastAsia="Gill Sans MT" w:cs="Gill Sans MT"/>
          <w:sz w:val="22"/>
        </w:rPr>
        <w:t>have the following running; the Faraday challenge, Young Coders and British Science Week. It is hoped to run alongside these that guest speakers will come and talk to learners and the opportunity for offsite visits such as The Big Bang and Black Country and Marches: Institute of Technology (Dudley).</w:t>
      </w:r>
    </w:p>
    <w:sectPr w:rsidR="005E78FC" w:rsidRPr="006473AC" w:rsidSect="00851668">
      <w:headerReference w:type="even" r:id="rId12"/>
      <w:headerReference w:type="default"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43666C" w14:textId="77777777" w:rsidR="00C84937" w:rsidRDefault="00C84937" w:rsidP="00E56D7F">
      <w:pPr>
        <w:spacing w:after="0" w:line="240" w:lineRule="auto"/>
      </w:pPr>
      <w:r>
        <w:separator/>
      </w:r>
    </w:p>
  </w:endnote>
  <w:endnote w:type="continuationSeparator" w:id="0">
    <w:p w14:paraId="6F412AFD" w14:textId="77777777" w:rsidR="00C84937" w:rsidRDefault="00C84937" w:rsidP="00E56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0125407"/>
      <w:docPartObj>
        <w:docPartGallery w:val="Page Numbers (Bottom of Page)"/>
        <w:docPartUnique/>
      </w:docPartObj>
    </w:sdtPr>
    <w:sdtEndPr>
      <w:rPr>
        <w:noProof/>
      </w:rPr>
    </w:sdtEndPr>
    <w:sdtContent>
      <w:p w14:paraId="538FDCA4" w14:textId="7D56FC56" w:rsidR="00851668" w:rsidRDefault="00851668">
        <w:pPr>
          <w:pStyle w:val="Footer"/>
          <w:jc w:val="center"/>
        </w:pPr>
        <w:r>
          <w:fldChar w:fldCharType="begin"/>
        </w:r>
        <w:r>
          <w:instrText xml:space="preserve"> PAGE   \* MERGEFORMAT </w:instrText>
        </w:r>
        <w:r>
          <w:fldChar w:fldCharType="separate"/>
        </w:r>
        <w:r w:rsidR="006D5016">
          <w:rPr>
            <w:noProof/>
          </w:rPr>
          <w:t>1</w:t>
        </w:r>
        <w:r>
          <w:rPr>
            <w:noProof/>
          </w:rPr>
          <w:fldChar w:fldCharType="end"/>
        </w:r>
      </w:p>
    </w:sdtContent>
  </w:sdt>
  <w:p w14:paraId="5110567F" w14:textId="77777777" w:rsidR="00097811" w:rsidRDefault="000978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1452815"/>
      <w:docPartObj>
        <w:docPartGallery w:val="Page Numbers (Bottom of Page)"/>
        <w:docPartUnique/>
      </w:docPartObj>
    </w:sdtPr>
    <w:sdtEndPr>
      <w:rPr>
        <w:noProof/>
      </w:rPr>
    </w:sdtEndPr>
    <w:sdtContent>
      <w:p w14:paraId="31DBF37F" w14:textId="77777777" w:rsidR="003A191D" w:rsidRDefault="003A191D">
        <w:pPr>
          <w:pStyle w:val="Footer"/>
          <w:jc w:val="center"/>
        </w:pPr>
        <w:r>
          <w:fldChar w:fldCharType="begin"/>
        </w:r>
        <w:r>
          <w:instrText xml:space="preserve"> PAGE   \* MERGEFORMAT </w:instrText>
        </w:r>
        <w:r>
          <w:fldChar w:fldCharType="separate"/>
        </w:r>
        <w:r w:rsidR="00851668">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1AFC06" w14:textId="77777777" w:rsidR="00C84937" w:rsidRDefault="00C84937" w:rsidP="00E56D7F">
      <w:pPr>
        <w:spacing w:after="0" w:line="240" w:lineRule="auto"/>
      </w:pPr>
      <w:r>
        <w:separator/>
      </w:r>
    </w:p>
  </w:footnote>
  <w:footnote w:type="continuationSeparator" w:id="0">
    <w:p w14:paraId="796FEB0C" w14:textId="77777777" w:rsidR="00C84937" w:rsidRDefault="00C84937" w:rsidP="00E56D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6C5E48" w14:textId="77777777" w:rsidR="00EA3ABF" w:rsidRDefault="00420D07">
    <w:pPr>
      <w:pStyle w:val="Header"/>
    </w:pPr>
    <w:r>
      <w:rPr>
        <w:noProof/>
      </w:rPr>
      <w:pict w14:anchorId="1A9DCC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477.2pt;height:159.05pt;rotation:315;z-index:-251658752;mso-position-horizontal:center;mso-position-horizontal-relative:margin;mso-position-vertical:center;mso-position-vertical-relative:margin" o:allowincell="f" fillcolor="silver" stroked="f">
          <v:fill opacity=".5"/>
          <v:textpath style="font-family:&quot;Gill Sans MT&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157D38" w14:textId="77777777" w:rsidR="00097811" w:rsidRDefault="00097811" w:rsidP="00E56D7F">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C99F27" w14:textId="77777777" w:rsidR="00097811" w:rsidRDefault="00097811" w:rsidP="00982BFA">
    <w:pPr>
      <w:pStyle w:val="Header"/>
      <w:jc w:val="right"/>
      <w:rPr>
        <w:noProof/>
        <w:lang w:eastAsia="en-GB"/>
      </w:rPr>
    </w:pPr>
  </w:p>
  <w:p w14:paraId="67EB5AEE" w14:textId="77777777" w:rsidR="00097811" w:rsidRDefault="00097811" w:rsidP="00982BF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91D62"/>
    <w:multiLevelType w:val="hybridMultilevel"/>
    <w:tmpl w:val="CE46F928"/>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51A7B"/>
    <w:multiLevelType w:val="hybridMultilevel"/>
    <w:tmpl w:val="0C30D6BE"/>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2" w15:restartNumberingAfterBreak="0">
    <w:nsid w:val="12E92B53"/>
    <w:multiLevelType w:val="hybridMultilevel"/>
    <w:tmpl w:val="FBFC77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324073E"/>
    <w:multiLevelType w:val="hybridMultilevel"/>
    <w:tmpl w:val="EDF6BF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2E0215"/>
    <w:multiLevelType w:val="hybridMultilevel"/>
    <w:tmpl w:val="C29ED59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F5E4A"/>
    <w:multiLevelType w:val="hybridMultilevel"/>
    <w:tmpl w:val="17DEEF2C"/>
    <w:lvl w:ilvl="0" w:tplc="658ABCD0">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AB0AD3"/>
    <w:multiLevelType w:val="hybridMultilevel"/>
    <w:tmpl w:val="FA52BA1E"/>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7" w15:restartNumberingAfterBreak="0">
    <w:nsid w:val="1FD60BD6"/>
    <w:multiLevelType w:val="hybridMultilevel"/>
    <w:tmpl w:val="69123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0C1247"/>
    <w:multiLevelType w:val="hybridMultilevel"/>
    <w:tmpl w:val="E6CA713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451617"/>
    <w:multiLevelType w:val="hybridMultilevel"/>
    <w:tmpl w:val="5B5C4698"/>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3932ED"/>
    <w:multiLevelType w:val="hybridMultilevel"/>
    <w:tmpl w:val="F2ECED4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0051A2"/>
    <w:multiLevelType w:val="hybridMultilevel"/>
    <w:tmpl w:val="4F36354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9960B8"/>
    <w:multiLevelType w:val="hybridMultilevel"/>
    <w:tmpl w:val="7B6A3826"/>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F82A83"/>
    <w:multiLevelType w:val="hybridMultilevel"/>
    <w:tmpl w:val="44B2D334"/>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4345AD"/>
    <w:multiLevelType w:val="hybridMultilevel"/>
    <w:tmpl w:val="6F3CE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9613C8"/>
    <w:multiLevelType w:val="hybridMultilevel"/>
    <w:tmpl w:val="3650178E"/>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A507D8"/>
    <w:multiLevelType w:val="hybridMultilevel"/>
    <w:tmpl w:val="23D4DC1A"/>
    <w:lvl w:ilvl="0" w:tplc="062AD0E2">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66824F4"/>
    <w:multiLevelType w:val="hybridMultilevel"/>
    <w:tmpl w:val="9A74E75A"/>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CE68D3"/>
    <w:multiLevelType w:val="hybridMultilevel"/>
    <w:tmpl w:val="851AA066"/>
    <w:lvl w:ilvl="0" w:tplc="658ABCD0">
      <w:numFmt w:val="bullet"/>
      <w:lvlText w:val="-"/>
      <w:lvlJc w:val="left"/>
      <w:pPr>
        <w:ind w:left="3600" w:hanging="360"/>
      </w:pPr>
      <w:rPr>
        <w:rFonts w:ascii="Gill Sans MT" w:eastAsiaTheme="minorHAnsi" w:hAnsi="Gill Sans MT" w:cstheme="minorBidi"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9" w15:restartNumberingAfterBreak="0">
    <w:nsid w:val="57DA0082"/>
    <w:multiLevelType w:val="hybridMultilevel"/>
    <w:tmpl w:val="576C30E6"/>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BC2F6C"/>
    <w:multiLevelType w:val="hybridMultilevel"/>
    <w:tmpl w:val="8C38AF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8973F77"/>
    <w:multiLevelType w:val="hybridMultilevel"/>
    <w:tmpl w:val="DC682CF2"/>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6554BF"/>
    <w:multiLevelType w:val="hybridMultilevel"/>
    <w:tmpl w:val="D756762A"/>
    <w:lvl w:ilvl="0" w:tplc="062AD0E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FE97EEB"/>
    <w:multiLevelType w:val="hybridMultilevel"/>
    <w:tmpl w:val="B31814A4"/>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5345A4"/>
    <w:multiLevelType w:val="hybridMultilevel"/>
    <w:tmpl w:val="BA18CB32"/>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3B1EF9"/>
    <w:multiLevelType w:val="hybridMultilevel"/>
    <w:tmpl w:val="EB3018E0"/>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26" w15:restartNumberingAfterBreak="0">
    <w:nsid w:val="72E6257B"/>
    <w:multiLevelType w:val="hybridMultilevel"/>
    <w:tmpl w:val="324ABE52"/>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733454"/>
    <w:multiLevelType w:val="hybridMultilevel"/>
    <w:tmpl w:val="5B728A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5CE23B9"/>
    <w:multiLevelType w:val="hybridMultilevel"/>
    <w:tmpl w:val="2C2C091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926926"/>
    <w:multiLevelType w:val="hybridMultilevel"/>
    <w:tmpl w:val="4426EC56"/>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F24A74"/>
    <w:multiLevelType w:val="hybridMultilevel"/>
    <w:tmpl w:val="B2060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FE181A"/>
    <w:multiLevelType w:val="hybridMultilevel"/>
    <w:tmpl w:val="A132937E"/>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15"/>
  </w:num>
  <w:num w:numId="3">
    <w:abstractNumId w:val="3"/>
  </w:num>
  <w:num w:numId="4">
    <w:abstractNumId w:val="27"/>
  </w:num>
  <w:num w:numId="5">
    <w:abstractNumId w:val="8"/>
  </w:num>
  <w:num w:numId="6">
    <w:abstractNumId w:val="23"/>
  </w:num>
  <w:num w:numId="7">
    <w:abstractNumId w:val="13"/>
  </w:num>
  <w:num w:numId="8">
    <w:abstractNumId w:val="17"/>
  </w:num>
  <w:num w:numId="9">
    <w:abstractNumId w:val="9"/>
  </w:num>
  <w:num w:numId="10">
    <w:abstractNumId w:val="31"/>
  </w:num>
  <w:num w:numId="11">
    <w:abstractNumId w:val="0"/>
  </w:num>
  <w:num w:numId="12">
    <w:abstractNumId w:val="12"/>
  </w:num>
  <w:num w:numId="13">
    <w:abstractNumId w:val="4"/>
  </w:num>
  <w:num w:numId="14">
    <w:abstractNumId w:val="28"/>
  </w:num>
  <w:num w:numId="15">
    <w:abstractNumId w:val="29"/>
  </w:num>
  <w:num w:numId="16">
    <w:abstractNumId w:val="10"/>
  </w:num>
  <w:num w:numId="17">
    <w:abstractNumId w:val="24"/>
  </w:num>
  <w:num w:numId="18">
    <w:abstractNumId w:val="19"/>
  </w:num>
  <w:num w:numId="19">
    <w:abstractNumId w:val="11"/>
  </w:num>
  <w:num w:numId="20">
    <w:abstractNumId w:val="16"/>
  </w:num>
  <w:num w:numId="21">
    <w:abstractNumId w:val="5"/>
  </w:num>
  <w:num w:numId="22">
    <w:abstractNumId w:val="18"/>
  </w:num>
  <w:num w:numId="23">
    <w:abstractNumId w:val="22"/>
  </w:num>
  <w:num w:numId="24">
    <w:abstractNumId w:val="21"/>
  </w:num>
  <w:num w:numId="25">
    <w:abstractNumId w:val="2"/>
  </w:num>
  <w:num w:numId="26">
    <w:abstractNumId w:val="20"/>
  </w:num>
  <w:num w:numId="27">
    <w:abstractNumId w:val="30"/>
  </w:num>
  <w:num w:numId="28">
    <w:abstractNumId w:val="14"/>
  </w:num>
  <w:num w:numId="29">
    <w:abstractNumId w:val="7"/>
  </w:num>
  <w:num w:numId="30">
    <w:abstractNumId w:val="1"/>
  </w:num>
  <w:num w:numId="31">
    <w:abstractNumId w:val="25"/>
  </w:num>
  <w:num w:numId="32">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420"/>
    <w:rsid w:val="00006C1B"/>
    <w:rsid w:val="0002146E"/>
    <w:rsid w:val="00023A1C"/>
    <w:rsid w:val="00042A3D"/>
    <w:rsid w:val="00051550"/>
    <w:rsid w:val="000531B5"/>
    <w:rsid w:val="0006203D"/>
    <w:rsid w:val="00074E8A"/>
    <w:rsid w:val="00083703"/>
    <w:rsid w:val="00084166"/>
    <w:rsid w:val="00097811"/>
    <w:rsid w:val="000A040C"/>
    <w:rsid w:val="000D7322"/>
    <w:rsid w:val="000F729D"/>
    <w:rsid w:val="0014029A"/>
    <w:rsid w:val="00187774"/>
    <w:rsid w:val="001A53E9"/>
    <w:rsid w:val="001B5D2C"/>
    <w:rsid w:val="001B6B0F"/>
    <w:rsid w:val="001C19CD"/>
    <w:rsid w:val="001C29F9"/>
    <w:rsid w:val="001D1595"/>
    <w:rsid w:val="001D6FFF"/>
    <w:rsid w:val="001E176B"/>
    <w:rsid w:val="001E4D56"/>
    <w:rsid w:val="001E767F"/>
    <w:rsid w:val="001F1304"/>
    <w:rsid w:val="00211019"/>
    <w:rsid w:val="00233C37"/>
    <w:rsid w:val="00241BBF"/>
    <w:rsid w:val="002615FD"/>
    <w:rsid w:val="00264D61"/>
    <w:rsid w:val="002771F2"/>
    <w:rsid w:val="002773A3"/>
    <w:rsid w:val="00280349"/>
    <w:rsid w:val="00290DB2"/>
    <w:rsid w:val="002B1FF6"/>
    <w:rsid w:val="002C0963"/>
    <w:rsid w:val="002C3AB7"/>
    <w:rsid w:val="002C5464"/>
    <w:rsid w:val="002D0FFD"/>
    <w:rsid w:val="00321D17"/>
    <w:rsid w:val="00321F67"/>
    <w:rsid w:val="00324484"/>
    <w:rsid w:val="00327C13"/>
    <w:rsid w:val="0037284B"/>
    <w:rsid w:val="0037383D"/>
    <w:rsid w:val="00396F17"/>
    <w:rsid w:val="003A191D"/>
    <w:rsid w:val="003A3501"/>
    <w:rsid w:val="003D3340"/>
    <w:rsid w:val="003D5C2C"/>
    <w:rsid w:val="003D6609"/>
    <w:rsid w:val="003E1774"/>
    <w:rsid w:val="0040301B"/>
    <w:rsid w:val="00420D07"/>
    <w:rsid w:val="004302CE"/>
    <w:rsid w:val="00435C3F"/>
    <w:rsid w:val="00453C90"/>
    <w:rsid w:val="004558B4"/>
    <w:rsid w:val="00485202"/>
    <w:rsid w:val="00485380"/>
    <w:rsid w:val="00493B43"/>
    <w:rsid w:val="004B24F8"/>
    <w:rsid w:val="004C2968"/>
    <w:rsid w:val="004D18D3"/>
    <w:rsid w:val="004D5E62"/>
    <w:rsid w:val="004E1E3D"/>
    <w:rsid w:val="0051339C"/>
    <w:rsid w:val="00522D27"/>
    <w:rsid w:val="005357F1"/>
    <w:rsid w:val="00567668"/>
    <w:rsid w:val="005815A9"/>
    <w:rsid w:val="00592E00"/>
    <w:rsid w:val="00593B45"/>
    <w:rsid w:val="005C26F5"/>
    <w:rsid w:val="005D30DC"/>
    <w:rsid w:val="005E78FC"/>
    <w:rsid w:val="005F2ADE"/>
    <w:rsid w:val="005F34EB"/>
    <w:rsid w:val="00614675"/>
    <w:rsid w:val="00624032"/>
    <w:rsid w:val="00640AF1"/>
    <w:rsid w:val="006473AC"/>
    <w:rsid w:val="0067165F"/>
    <w:rsid w:val="006B7005"/>
    <w:rsid w:val="006C6F06"/>
    <w:rsid w:val="006D5016"/>
    <w:rsid w:val="007047C2"/>
    <w:rsid w:val="00732A69"/>
    <w:rsid w:val="00755687"/>
    <w:rsid w:val="0077011E"/>
    <w:rsid w:val="007B7703"/>
    <w:rsid w:val="007C6862"/>
    <w:rsid w:val="007D56A4"/>
    <w:rsid w:val="007D7168"/>
    <w:rsid w:val="007E1156"/>
    <w:rsid w:val="007E20CF"/>
    <w:rsid w:val="0080134C"/>
    <w:rsid w:val="00802A0B"/>
    <w:rsid w:val="00851668"/>
    <w:rsid w:val="0088088C"/>
    <w:rsid w:val="00882EF9"/>
    <w:rsid w:val="008857BE"/>
    <w:rsid w:val="00894883"/>
    <w:rsid w:val="008F3F2D"/>
    <w:rsid w:val="00904719"/>
    <w:rsid w:val="009174C1"/>
    <w:rsid w:val="00980876"/>
    <w:rsid w:val="00982277"/>
    <w:rsid w:val="00982BFA"/>
    <w:rsid w:val="009A1FB9"/>
    <w:rsid w:val="009A2740"/>
    <w:rsid w:val="00A24754"/>
    <w:rsid w:val="00A34D22"/>
    <w:rsid w:val="00A513DC"/>
    <w:rsid w:val="00A95F5C"/>
    <w:rsid w:val="00AA3EB8"/>
    <w:rsid w:val="00B11582"/>
    <w:rsid w:val="00B24C13"/>
    <w:rsid w:val="00B77899"/>
    <w:rsid w:val="00BA7A99"/>
    <w:rsid w:val="00BD2188"/>
    <w:rsid w:val="00BD5EEF"/>
    <w:rsid w:val="00BE4491"/>
    <w:rsid w:val="00C02A9E"/>
    <w:rsid w:val="00C26298"/>
    <w:rsid w:val="00C45263"/>
    <w:rsid w:val="00C516FF"/>
    <w:rsid w:val="00C82AD7"/>
    <w:rsid w:val="00C84937"/>
    <w:rsid w:val="00C96273"/>
    <w:rsid w:val="00CA0DF0"/>
    <w:rsid w:val="00CA6420"/>
    <w:rsid w:val="00CA77FE"/>
    <w:rsid w:val="00CB38AC"/>
    <w:rsid w:val="00D15ABD"/>
    <w:rsid w:val="00D33D1E"/>
    <w:rsid w:val="00D47EF7"/>
    <w:rsid w:val="00D632E9"/>
    <w:rsid w:val="00D65ECC"/>
    <w:rsid w:val="00D76DBE"/>
    <w:rsid w:val="00DC6BC2"/>
    <w:rsid w:val="00E17D82"/>
    <w:rsid w:val="00E37653"/>
    <w:rsid w:val="00E42516"/>
    <w:rsid w:val="00E47951"/>
    <w:rsid w:val="00E56D7F"/>
    <w:rsid w:val="00E57CCB"/>
    <w:rsid w:val="00E679F3"/>
    <w:rsid w:val="00E827BC"/>
    <w:rsid w:val="00EA3ABF"/>
    <w:rsid w:val="00EF7BF9"/>
    <w:rsid w:val="00F66A4E"/>
    <w:rsid w:val="00F67036"/>
    <w:rsid w:val="00F85B92"/>
    <w:rsid w:val="00FB710C"/>
    <w:rsid w:val="00FC64BC"/>
    <w:rsid w:val="00FD694C"/>
    <w:rsid w:val="02EF74B2"/>
    <w:rsid w:val="046CEE95"/>
    <w:rsid w:val="04990CBA"/>
    <w:rsid w:val="06271574"/>
    <w:rsid w:val="06D31FEC"/>
    <w:rsid w:val="06E84B3F"/>
    <w:rsid w:val="07199EDF"/>
    <w:rsid w:val="07D394C7"/>
    <w:rsid w:val="084FE489"/>
    <w:rsid w:val="0A27D987"/>
    <w:rsid w:val="0B0B3589"/>
    <w:rsid w:val="0C9656F8"/>
    <w:rsid w:val="0D8A19EB"/>
    <w:rsid w:val="0E150E80"/>
    <w:rsid w:val="0FDEA6AC"/>
    <w:rsid w:val="1215D293"/>
    <w:rsid w:val="14845004"/>
    <w:rsid w:val="156A8C2E"/>
    <w:rsid w:val="16DD5604"/>
    <w:rsid w:val="17BBF0C6"/>
    <w:rsid w:val="18A22CF0"/>
    <w:rsid w:val="19744E1B"/>
    <w:rsid w:val="19B4FED2"/>
    <w:rsid w:val="1AF39188"/>
    <w:rsid w:val="1E47BF3E"/>
    <w:rsid w:val="1F3394AB"/>
    <w:rsid w:val="1FC1412F"/>
    <w:rsid w:val="216DCD19"/>
    <w:rsid w:val="217F6000"/>
    <w:rsid w:val="229938E2"/>
    <w:rsid w:val="2580AFF8"/>
    <w:rsid w:val="263E31B5"/>
    <w:rsid w:val="28286E8F"/>
    <w:rsid w:val="283F5715"/>
    <w:rsid w:val="2B26CE2B"/>
    <w:rsid w:val="2B2EBBB1"/>
    <w:rsid w:val="2C74A547"/>
    <w:rsid w:val="2CC29E8C"/>
    <w:rsid w:val="2CE745A7"/>
    <w:rsid w:val="2D607AB4"/>
    <w:rsid w:val="2E97B013"/>
    <w:rsid w:val="30257346"/>
    <w:rsid w:val="302D4589"/>
    <w:rsid w:val="30338074"/>
    <w:rsid w:val="30D44DFF"/>
    <w:rsid w:val="31CF50D5"/>
    <w:rsid w:val="327897CB"/>
    <w:rsid w:val="3289D2A2"/>
    <w:rsid w:val="33201954"/>
    <w:rsid w:val="3510EC8B"/>
    <w:rsid w:val="35B0388D"/>
    <w:rsid w:val="375CB7E0"/>
    <w:rsid w:val="38DF5FE4"/>
    <w:rsid w:val="39B695E3"/>
    <w:rsid w:val="39DB9C42"/>
    <w:rsid w:val="3B44DF7B"/>
    <w:rsid w:val="3C1700A6"/>
    <w:rsid w:val="3CE0AFDC"/>
    <w:rsid w:val="3DB2D107"/>
    <w:rsid w:val="3DBB4A72"/>
    <w:rsid w:val="3F886E73"/>
    <w:rsid w:val="414F8181"/>
    <w:rsid w:val="427E2454"/>
    <w:rsid w:val="428EBB95"/>
    <w:rsid w:val="48344DE3"/>
    <w:rsid w:val="49F63433"/>
    <w:rsid w:val="4C188502"/>
    <w:rsid w:val="4C359DDB"/>
    <w:rsid w:val="4D07BF06"/>
    <w:rsid w:val="4E14DC2C"/>
    <w:rsid w:val="4F9E923D"/>
    <w:rsid w:val="55779F1D"/>
    <w:rsid w:val="557A32F0"/>
    <w:rsid w:val="55A3D256"/>
    <w:rsid w:val="5766E937"/>
    <w:rsid w:val="57DB47C2"/>
    <w:rsid w:val="58162CAA"/>
    <w:rsid w:val="5852EB18"/>
    <w:rsid w:val="59EEBB79"/>
    <w:rsid w:val="5B34A50F"/>
    <w:rsid w:val="5B89FFF5"/>
    <w:rsid w:val="5BA90CEF"/>
    <w:rsid w:val="5C6A56A1"/>
    <w:rsid w:val="5CE99DCD"/>
    <w:rsid w:val="60081632"/>
    <w:rsid w:val="61AE14B7"/>
    <w:rsid w:val="62DB1BF2"/>
    <w:rsid w:val="64623B42"/>
    <w:rsid w:val="64FFFDDE"/>
    <w:rsid w:val="6853E38F"/>
    <w:rsid w:val="6A97C15E"/>
    <w:rsid w:val="6B3E6273"/>
    <w:rsid w:val="6C81FE38"/>
    <w:rsid w:val="6CDA32D4"/>
    <w:rsid w:val="7062E5F0"/>
    <w:rsid w:val="7249324E"/>
    <w:rsid w:val="73E502AF"/>
    <w:rsid w:val="75326697"/>
    <w:rsid w:val="7571A5A7"/>
    <w:rsid w:val="76B50E9B"/>
    <w:rsid w:val="76EB4FD1"/>
    <w:rsid w:val="78750166"/>
    <w:rsid w:val="7A5E3F27"/>
    <w:rsid w:val="7AB0BADD"/>
    <w:rsid w:val="7C66CE62"/>
    <w:rsid w:val="7C99D49D"/>
    <w:rsid w:val="7D49567E"/>
    <w:rsid w:val="7D5A9155"/>
    <w:rsid w:val="7EDD3959"/>
    <w:rsid w:val="7EF661B6"/>
    <w:rsid w:val="7FD0FC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0D6A55"/>
  <w15:chartTrackingRefBased/>
  <w15:docId w15:val="{001F737F-17B5-496E-A50F-804043BCA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85B92"/>
    <w:rPr>
      <w:rFonts w:ascii="Gill Sans MT" w:hAnsi="Gill Sans MT"/>
      <w:sz w:val="24"/>
    </w:rPr>
  </w:style>
  <w:style w:type="paragraph" w:styleId="Heading1">
    <w:name w:val="heading 1"/>
    <w:basedOn w:val="Normal"/>
    <w:next w:val="Normal"/>
    <w:link w:val="Heading1Char"/>
    <w:uiPriority w:val="9"/>
    <w:qFormat/>
    <w:rsid w:val="00FB710C"/>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E17D82"/>
    <w:pPr>
      <w:keepNext/>
      <w:keepLines/>
      <w:spacing w:before="40" w:after="0"/>
      <w:outlineLvl w:val="1"/>
    </w:pPr>
    <w:rPr>
      <w:rFonts w:eastAsiaTheme="majorEastAsia" w:cstheme="majorBidi"/>
      <w:b/>
      <w:color w:val="008080"/>
      <w:sz w:val="28"/>
      <w:szCs w:val="26"/>
    </w:rPr>
  </w:style>
  <w:style w:type="paragraph" w:styleId="Heading3">
    <w:name w:val="heading 3"/>
    <w:basedOn w:val="Normal"/>
    <w:next w:val="Normal"/>
    <w:link w:val="Heading3Char"/>
    <w:uiPriority w:val="9"/>
    <w:unhideWhenUsed/>
    <w:qFormat/>
    <w:rsid w:val="0040301B"/>
    <w:pPr>
      <w:keepNext/>
      <w:keepLines/>
      <w:spacing w:before="40" w:after="0"/>
      <w:outlineLvl w:val="2"/>
    </w:pPr>
    <w:rPr>
      <w:rFonts w:eastAsiaTheme="majorEastAsia" w:cstheme="majorBidi"/>
      <w:b/>
      <w:color w:val="44546A" w:themeColor="text2"/>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0301B"/>
    <w:pPr>
      <w:spacing w:after="0" w:line="240" w:lineRule="auto"/>
      <w:contextualSpacing/>
    </w:pPr>
    <w:rPr>
      <w:rFonts w:eastAsiaTheme="majorEastAsia" w:cstheme="majorBidi"/>
      <w:b/>
      <w:color w:val="002060"/>
      <w:spacing w:val="-10"/>
      <w:kern w:val="28"/>
      <w:sz w:val="32"/>
      <w:szCs w:val="56"/>
    </w:rPr>
  </w:style>
  <w:style w:type="character" w:customStyle="1" w:styleId="TitleChar">
    <w:name w:val="Title Char"/>
    <w:basedOn w:val="DefaultParagraphFont"/>
    <w:link w:val="Title"/>
    <w:uiPriority w:val="10"/>
    <w:rsid w:val="0040301B"/>
    <w:rPr>
      <w:rFonts w:ascii="Gill Sans MT" w:eastAsiaTheme="majorEastAsia" w:hAnsi="Gill Sans MT" w:cstheme="majorBidi"/>
      <w:b/>
      <w:color w:val="002060"/>
      <w:spacing w:val="-10"/>
      <w:kern w:val="28"/>
      <w:sz w:val="32"/>
      <w:szCs w:val="56"/>
    </w:rPr>
  </w:style>
  <w:style w:type="paragraph" w:styleId="Subtitle">
    <w:name w:val="Subtitle"/>
    <w:basedOn w:val="Normal"/>
    <w:next w:val="Normal"/>
    <w:link w:val="SubtitleChar"/>
    <w:uiPriority w:val="11"/>
    <w:qFormat/>
    <w:rsid w:val="0040301B"/>
    <w:pPr>
      <w:numPr>
        <w:ilvl w:val="1"/>
      </w:numPr>
    </w:pPr>
    <w:rPr>
      <w:rFonts w:eastAsiaTheme="minorEastAsia"/>
      <w:b/>
      <w:color w:val="44546A" w:themeColor="text2"/>
      <w:spacing w:val="15"/>
      <w:sz w:val="26"/>
    </w:rPr>
  </w:style>
  <w:style w:type="character" w:customStyle="1" w:styleId="SubtitleChar">
    <w:name w:val="Subtitle Char"/>
    <w:basedOn w:val="DefaultParagraphFont"/>
    <w:link w:val="Subtitle"/>
    <w:uiPriority w:val="11"/>
    <w:rsid w:val="0040301B"/>
    <w:rPr>
      <w:rFonts w:ascii="Gill Sans MT" w:eastAsiaTheme="minorEastAsia" w:hAnsi="Gill Sans MT"/>
      <w:b/>
      <w:color w:val="44546A" w:themeColor="text2"/>
      <w:spacing w:val="15"/>
      <w:sz w:val="26"/>
    </w:rPr>
  </w:style>
  <w:style w:type="character" w:styleId="SubtleEmphasis">
    <w:name w:val="Subtle Emphasis"/>
    <w:basedOn w:val="DefaultParagraphFont"/>
    <w:uiPriority w:val="19"/>
    <w:qFormat/>
    <w:rsid w:val="00E56D7F"/>
    <w:rPr>
      <w:rFonts w:ascii="Gill Sans MT" w:hAnsi="Gill Sans MT"/>
      <w:b/>
      <w:i w:val="0"/>
      <w:iCs/>
      <w:color w:val="404040" w:themeColor="text1" w:themeTint="BF"/>
      <w:sz w:val="24"/>
      <w:u w:val="single"/>
    </w:rPr>
  </w:style>
  <w:style w:type="paragraph" w:styleId="Header">
    <w:name w:val="header"/>
    <w:basedOn w:val="Normal"/>
    <w:link w:val="HeaderChar"/>
    <w:uiPriority w:val="99"/>
    <w:unhideWhenUsed/>
    <w:rsid w:val="00E56D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6D7F"/>
    <w:rPr>
      <w:rFonts w:ascii="Gill Sans MT" w:hAnsi="Gill Sans MT"/>
      <w:sz w:val="24"/>
    </w:rPr>
  </w:style>
  <w:style w:type="paragraph" w:styleId="Footer">
    <w:name w:val="footer"/>
    <w:basedOn w:val="Normal"/>
    <w:link w:val="FooterChar"/>
    <w:uiPriority w:val="99"/>
    <w:unhideWhenUsed/>
    <w:rsid w:val="00E56D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6D7F"/>
    <w:rPr>
      <w:rFonts w:ascii="Gill Sans MT" w:hAnsi="Gill Sans MT"/>
      <w:sz w:val="24"/>
    </w:rPr>
  </w:style>
  <w:style w:type="table" w:styleId="TableGrid">
    <w:name w:val="Table Grid"/>
    <w:basedOn w:val="TableNormal"/>
    <w:uiPriority w:val="39"/>
    <w:rsid w:val="007E1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E115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7D7168"/>
    <w:pPr>
      <w:spacing w:after="0" w:line="240" w:lineRule="auto"/>
    </w:pPr>
    <w:rPr>
      <w:rFonts w:ascii="Gill Sans MT" w:hAnsi="Gill Sans MT"/>
    </w:rPr>
  </w:style>
  <w:style w:type="character" w:customStyle="1" w:styleId="Heading1Char">
    <w:name w:val="Heading 1 Char"/>
    <w:basedOn w:val="DefaultParagraphFont"/>
    <w:link w:val="Heading1"/>
    <w:uiPriority w:val="9"/>
    <w:rsid w:val="00FB710C"/>
    <w:rPr>
      <w:rFonts w:ascii="Gill Sans MT" w:eastAsiaTheme="majorEastAsia" w:hAnsi="Gill Sans MT" w:cstheme="majorBidi"/>
      <w:b/>
      <w:color w:val="002060"/>
      <w:sz w:val="32"/>
      <w:szCs w:val="32"/>
    </w:rPr>
  </w:style>
  <w:style w:type="character" w:customStyle="1" w:styleId="Heading2Char">
    <w:name w:val="Heading 2 Char"/>
    <w:basedOn w:val="DefaultParagraphFont"/>
    <w:link w:val="Heading2"/>
    <w:uiPriority w:val="9"/>
    <w:rsid w:val="00E17D82"/>
    <w:rPr>
      <w:rFonts w:ascii="Gill Sans MT" w:eastAsiaTheme="majorEastAsia" w:hAnsi="Gill Sans MT" w:cstheme="majorBidi"/>
      <w:b/>
      <w:color w:val="008080"/>
      <w:sz w:val="28"/>
      <w:szCs w:val="26"/>
    </w:rPr>
  </w:style>
  <w:style w:type="paragraph" w:customStyle="1" w:styleId="Default">
    <w:name w:val="Default"/>
    <w:rsid w:val="00A95F5C"/>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95F5C"/>
    <w:pPr>
      <w:ind w:left="720"/>
      <w:contextualSpacing/>
    </w:pPr>
  </w:style>
  <w:style w:type="paragraph" w:styleId="TOCHeading">
    <w:name w:val="TOC Heading"/>
    <w:basedOn w:val="Heading1"/>
    <w:next w:val="Normal"/>
    <w:uiPriority w:val="39"/>
    <w:unhideWhenUsed/>
    <w:qFormat/>
    <w:rsid w:val="001E176B"/>
    <w:pPr>
      <w:outlineLvl w:val="9"/>
    </w:pPr>
    <w:rPr>
      <w:rFonts w:asciiTheme="majorHAnsi" w:hAnsiTheme="majorHAnsi"/>
      <w:b w:val="0"/>
      <w:lang w:val="en-US"/>
    </w:rPr>
  </w:style>
  <w:style w:type="paragraph" w:styleId="TOC1">
    <w:name w:val="toc 1"/>
    <w:basedOn w:val="Normal"/>
    <w:next w:val="Normal"/>
    <w:autoRedefine/>
    <w:uiPriority w:val="39"/>
    <w:unhideWhenUsed/>
    <w:rsid w:val="001E176B"/>
    <w:pPr>
      <w:spacing w:after="100"/>
    </w:pPr>
  </w:style>
  <w:style w:type="character" w:styleId="Hyperlink">
    <w:name w:val="Hyperlink"/>
    <w:basedOn w:val="DefaultParagraphFont"/>
    <w:uiPriority w:val="99"/>
    <w:unhideWhenUsed/>
    <w:rsid w:val="001E176B"/>
    <w:rPr>
      <w:color w:val="0563C1" w:themeColor="hyperlink"/>
      <w:u w:val="single"/>
    </w:rPr>
  </w:style>
  <w:style w:type="paragraph" w:styleId="TOC2">
    <w:name w:val="toc 2"/>
    <w:basedOn w:val="Normal"/>
    <w:next w:val="Normal"/>
    <w:autoRedefine/>
    <w:uiPriority w:val="39"/>
    <w:unhideWhenUsed/>
    <w:rsid w:val="002C5464"/>
    <w:pPr>
      <w:spacing w:after="100"/>
      <w:ind w:left="240"/>
    </w:pPr>
  </w:style>
  <w:style w:type="paragraph" w:styleId="BalloonText">
    <w:name w:val="Balloon Text"/>
    <w:basedOn w:val="Normal"/>
    <w:link w:val="BalloonTextChar"/>
    <w:uiPriority w:val="99"/>
    <w:semiHidden/>
    <w:unhideWhenUsed/>
    <w:rsid w:val="000841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4166"/>
    <w:rPr>
      <w:rFonts w:ascii="Segoe UI" w:hAnsi="Segoe UI" w:cs="Segoe UI"/>
      <w:sz w:val="18"/>
      <w:szCs w:val="18"/>
    </w:rPr>
  </w:style>
  <w:style w:type="character" w:customStyle="1" w:styleId="Heading3Char">
    <w:name w:val="Heading 3 Char"/>
    <w:basedOn w:val="DefaultParagraphFont"/>
    <w:link w:val="Heading3"/>
    <w:uiPriority w:val="9"/>
    <w:rsid w:val="0040301B"/>
    <w:rPr>
      <w:rFonts w:ascii="Gill Sans MT" w:eastAsiaTheme="majorEastAsia" w:hAnsi="Gill Sans MT" w:cstheme="majorBidi"/>
      <w:b/>
      <w:color w:val="44546A" w:themeColor="text2"/>
      <w:sz w:val="26"/>
      <w:szCs w:val="24"/>
    </w:rPr>
  </w:style>
  <w:style w:type="character" w:customStyle="1" w:styleId="normaltextrun">
    <w:name w:val="normaltextrun"/>
    <w:basedOn w:val="DefaultParagraphFont"/>
    <w:rsid w:val="00904719"/>
  </w:style>
  <w:style w:type="character" w:customStyle="1" w:styleId="eop">
    <w:name w:val="eop"/>
    <w:basedOn w:val="DefaultParagraphFont"/>
    <w:rsid w:val="009047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1425C3575FB7B40AE6DF25E7422BD1D" ma:contentTypeVersion="13" ma:contentTypeDescription="Create a new document." ma:contentTypeScope="" ma:versionID="4f9d2cd606331dc359225089bcfc8a35">
  <xsd:schema xmlns:xsd="http://www.w3.org/2001/XMLSchema" xmlns:xs="http://www.w3.org/2001/XMLSchema" xmlns:p="http://schemas.microsoft.com/office/2006/metadata/properties" xmlns:ns2="673b2cd5-590c-4976-8f4f-da617007949c" xmlns:ns3="69457642-d041-4611-8512-44f695d1efd2" targetNamespace="http://schemas.microsoft.com/office/2006/metadata/properties" ma:root="true" ma:fieldsID="50982aab335c641a91fefb61fadadc32" ns2:_="" ns3:_="">
    <xsd:import namespace="673b2cd5-590c-4976-8f4f-da617007949c"/>
    <xsd:import namespace="69457642-d041-4611-8512-44f695d1efd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b2cd5-590c-4976-8f4f-da61700794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457642-d041-4611-8512-44f695d1ef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8B7A53B-6B33-47CA-BBA8-C9DCE948DBC5}">
  <ds:schemaRefs>
    <ds:schemaRef ds:uri="http://schemas.microsoft.com/office/2006/documentManagement/types"/>
    <ds:schemaRef ds:uri="http://purl.org/dc/terms/"/>
    <ds:schemaRef ds:uri="http://schemas.openxmlformats.org/package/2006/metadata/core-properties"/>
    <ds:schemaRef ds:uri="69457642-d041-4611-8512-44f695d1efd2"/>
    <ds:schemaRef ds:uri="http://purl.org/dc/dcmitype/"/>
    <ds:schemaRef ds:uri="http://purl.org/dc/elements/1.1/"/>
    <ds:schemaRef ds:uri="http://schemas.microsoft.com/office/2006/metadata/properties"/>
    <ds:schemaRef ds:uri="http://www.w3.org/XML/1998/namespace"/>
    <ds:schemaRef ds:uri="http://schemas.microsoft.com/office/infopath/2007/PartnerControls"/>
    <ds:schemaRef ds:uri="673b2cd5-590c-4976-8f4f-da617007949c"/>
  </ds:schemaRefs>
</ds:datastoreItem>
</file>

<file path=customXml/itemProps2.xml><?xml version="1.0" encoding="utf-8"?>
<ds:datastoreItem xmlns:ds="http://schemas.openxmlformats.org/officeDocument/2006/customXml" ds:itemID="{36C54997-0BBB-42D9-BBD2-86B83F1B6866}">
  <ds:schemaRefs>
    <ds:schemaRef ds:uri="http://schemas.microsoft.com/sharepoint/v3/contenttype/forms"/>
  </ds:schemaRefs>
</ds:datastoreItem>
</file>

<file path=customXml/itemProps3.xml><?xml version="1.0" encoding="utf-8"?>
<ds:datastoreItem xmlns:ds="http://schemas.openxmlformats.org/officeDocument/2006/customXml" ds:itemID="{28730325-7E6F-43BE-A6E0-D1B8AB5235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b2cd5-590c-4976-8f4f-da617007949c"/>
    <ds:schemaRef ds:uri="69457642-d041-4611-8512-44f695d1ef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AD5CAD-686C-4CE6-8651-059E77029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1038</Words>
  <Characters>5918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Dudley College of Technology</Company>
  <LinksUpToDate>false</LinksUpToDate>
  <CharactersWithSpaces>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Higgins</dc:creator>
  <cp:keywords/>
  <dc:description/>
  <cp:lastModifiedBy>Mrs H. Adams</cp:lastModifiedBy>
  <cp:revision>2</cp:revision>
  <cp:lastPrinted>2020-01-24T13:14:00Z</cp:lastPrinted>
  <dcterms:created xsi:type="dcterms:W3CDTF">2022-03-01T10:43:00Z</dcterms:created>
  <dcterms:modified xsi:type="dcterms:W3CDTF">2022-03-01T10:43:00Z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0x010100B1425C3575FB7B40AE6DF25E7422BD1D</vt:lpwstr>
  </property>
</Properties>
</file>