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376CD" w14:textId="5CF7792C" w:rsidR="008857BE" w:rsidRDefault="00593B45" w:rsidP="002C3AB7">
      <w:pPr>
        <w:pStyle w:val="Heading1"/>
      </w:pPr>
      <w:bookmarkStart w:id="0" w:name="_GoBack"/>
      <w:bookmarkEnd w:id="0"/>
      <w:r>
        <w:rPr>
          <w:noProof/>
        </w:rPr>
        <w:drawing>
          <wp:anchor distT="0" distB="0" distL="114300" distR="114300" simplePos="0" relativeHeight="251658240" behindDoc="0" locked="0" layoutInCell="1" allowOverlap="1" wp14:anchorId="2E6D893A" wp14:editId="42ACBA2F">
            <wp:simplePos x="0" y="0"/>
            <wp:positionH relativeFrom="column">
              <wp:posOffset>5486400</wp:posOffset>
            </wp:positionH>
            <wp:positionV relativeFrom="paragraph">
              <wp:posOffset>-768350</wp:posOffset>
            </wp:positionV>
            <wp:extent cx="977900" cy="1262134"/>
            <wp:effectExtent l="0" t="0" r="0" b="0"/>
            <wp:wrapNone/>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7900" cy="1262134"/>
                    </a:xfrm>
                    <a:prstGeom prst="rect">
                      <a:avLst/>
                    </a:prstGeom>
                  </pic:spPr>
                </pic:pic>
              </a:graphicData>
            </a:graphic>
            <wp14:sizeRelH relativeFrom="margin">
              <wp14:pctWidth>0</wp14:pctWidth>
            </wp14:sizeRelH>
            <wp14:sizeRelV relativeFrom="margin">
              <wp14:pctHeight>0</wp14:pctHeight>
            </wp14:sizeRelV>
          </wp:anchor>
        </w:drawing>
      </w:r>
      <w:r w:rsidR="003A191D">
        <w:t>DUDLEY ACADEMIES TRUST</w:t>
      </w:r>
      <w:r>
        <w:t>- St James Academy</w:t>
      </w:r>
      <w:r w:rsidR="003A191D">
        <w:t xml:space="preserve"> </w:t>
      </w:r>
    </w:p>
    <w:p w14:paraId="78B167D7" w14:textId="361BF9C5" w:rsidR="002C3AB7" w:rsidRPr="00593B45" w:rsidRDefault="00CA0DF0" w:rsidP="002C3AB7">
      <w:pPr>
        <w:pStyle w:val="Heading2"/>
        <w:rPr>
          <w:color w:val="ED7D31" w:themeColor="accent2"/>
        </w:rPr>
      </w:pPr>
      <w:r w:rsidRPr="00593B45">
        <w:rPr>
          <w:color w:val="ED7D31" w:themeColor="accent2"/>
        </w:rPr>
        <w:t>CURRICULUM INTENT STRATEGY</w:t>
      </w:r>
    </w:p>
    <w:p w14:paraId="3ECFCB50" w14:textId="5F669DC1" w:rsidR="007D7168" w:rsidRDefault="002453C0" w:rsidP="007D7168">
      <w:pPr>
        <w:pStyle w:val="Heading3"/>
        <w:rPr>
          <w:color w:val="ED7D31" w:themeColor="accent2"/>
        </w:rPr>
      </w:pPr>
      <w:r>
        <w:rPr>
          <w:color w:val="ED7D31" w:themeColor="accent2"/>
        </w:rPr>
        <w:t>Business Studies</w:t>
      </w:r>
    </w:p>
    <w:p w14:paraId="07632104" w14:textId="0BB554B2" w:rsidR="00593B45" w:rsidRDefault="00593B45" w:rsidP="00593B45"/>
    <w:p w14:paraId="467EE21E" w14:textId="75266FD3" w:rsidR="003D6609" w:rsidRPr="001A53E9" w:rsidRDefault="003D6609" w:rsidP="00593B45">
      <w:pPr>
        <w:rPr>
          <w:color w:val="002060"/>
        </w:rPr>
      </w:pPr>
      <w:r w:rsidRPr="001A53E9">
        <w:rPr>
          <w:color w:val="002060"/>
          <w:u w:val="single"/>
        </w:rPr>
        <w:t>Academy Vision:</w:t>
      </w:r>
      <w:r w:rsidRPr="001A53E9">
        <w:rPr>
          <w:color w:val="002060"/>
        </w:rPr>
        <w:t xml:space="preserve"> </w:t>
      </w:r>
      <w:r w:rsidRPr="001A53E9">
        <w:rPr>
          <w:i/>
          <w:iCs/>
          <w:color w:val="002060"/>
        </w:rPr>
        <w:t xml:space="preserve">‘Improving Life Chances </w:t>
      </w:r>
      <w:proofErr w:type="gramStart"/>
      <w:r w:rsidRPr="001A53E9">
        <w:rPr>
          <w:i/>
          <w:iCs/>
          <w:color w:val="002060"/>
        </w:rPr>
        <w:t>For</w:t>
      </w:r>
      <w:proofErr w:type="gramEnd"/>
      <w:r w:rsidRPr="001A53E9">
        <w:rPr>
          <w:i/>
          <w:iCs/>
          <w:color w:val="002060"/>
        </w:rPr>
        <w:t xml:space="preserve"> All’</w:t>
      </w:r>
      <w:r w:rsidRPr="001A53E9">
        <w:rPr>
          <w:color w:val="002060"/>
        </w:rPr>
        <w:t xml:space="preserve"> </w:t>
      </w:r>
    </w:p>
    <w:p w14:paraId="07BB75AF" w14:textId="1982E420" w:rsidR="003D6609" w:rsidRPr="001A53E9" w:rsidRDefault="003D6609" w:rsidP="003D6609">
      <w:pPr>
        <w:spacing w:before="120"/>
        <w:jc w:val="both"/>
        <w:rPr>
          <w:i/>
          <w:iCs/>
          <w:color w:val="002060"/>
          <w:sz w:val="22"/>
        </w:rPr>
      </w:pPr>
      <w:r w:rsidRPr="001A53E9">
        <w:rPr>
          <w:color w:val="002060"/>
          <w:u w:val="single"/>
        </w:rPr>
        <w:t>Academy Intent and Implementation Pillars:</w:t>
      </w:r>
      <w:r w:rsidRPr="001A53E9">
        <w:rPr>
          <w:color w:val="002060"/>
        </w:rPr>
        <w:t xml:space="preserve"> </w:t>
      </w:r>
      <w:r w:rsidRPr="001A53E9">
        <w:rPr>
          <w:i/>
          <w:iCs/>
          <w:color w:val="002060"/>
          <w:sz w:val="22"/>
        </w:rPr>
        <w:t xml:space="preserve">Our whole Academy intent and implementation strategy is deeply rooted in our 6 </w:t>
      </w:r>
      <w:r w:rsidR="00B77899" w:rsidRPr="001A53E9">
        <w:rPr>
          <w:i/>
          <w:iCs/>
          <w:color w:val="002060"/>
          <w:sz w:val="22"/>
        </w:rPr>
        <w:t xml:space="preserve">intent </w:t>
      </w:r>
      <w:r w:rsidRPr="001A53E9">
        <w:rPr>
          <w:i/>
          <w:iCs/>
          <w:color w:val="002060"/>
          <w:sz w:val="22"/>
        </w:rPr>
        <w:t>pillars</w:t>
      </w:r>
      <w:r w:rsidR="00B77899" w:rsidRPr="001A53E9">
        <w:rPr>
          <w:i/>
          <w:iCs/>
          <w:color w:val="002060"/>
          <w:sz w:val="22"/>
        </w:rPr>
        <w:t xml:space="preserve"> and 10 implementation pillars</w:t>
      </w:r>
      <w:r w:rsidRPr="001A53E9">
        <w:rPr>
          <w:i/>
          <w:iCs/>
          <w:color w:val="002060"/>
          <w:sz w:val="22"/>
        </w:rPr>
        <w:t xml:space="preserve">. </w:t>
      </w:r>
      <w:r w:rsidR="00B77899" w:rsidRPr="001A53E9">
        <w:rPr>
          <w:i/>
          <w:iCs/>
          <w:color w:val="002060"/>
          <w:sz w:val="22"/>
        </w:rPr>
        <w:t xml:space="preserve">(See Whole Academy Intent and Implementation strategy). </w:t>
      </w:r>
      <w:r w:rsidRPr="001A53E9">
        <w:rPr>
          <w:i/>
          <w:iCs/>
          <w:color w:val="002060"/>
          <w:sz w:val="22"/>
        </w:rPr>
        <w:t xml:space="preserve">Our Subject curriculum intent </w:t>
      </w:r>
      <w:r w:rsidR="00B77899" w:rsidRPr="001A53E9">
        <w:rPr>
          <w:i/>
          <w:iCs/>
          <w:color w:val="002060"/>
          <w:sz w:val="22"/>
        </w:rPr>
        <w:t xml:space="preserve">and implementation </w:t>
      </w:r>
      <w:r w:rsidRPr="001A53E9">
        <w:rPr>
          <w:i/>
          <w:iCs/>
          <w:color w:val="002060"/>
          <w:sz w:val="22"/>
        </w:rPr>
        <w:t xml:space="preserve">strategy is closely aligned to these pillars. </w:t>
      </w:r>
    </w:p>
    <w:p w14:paraId="7455667F" w14:textId="24607458" w:rsidR="007D7168" w:rsidRPr="007D7168" w:rsidRDefault="00CA0DF0" w:rsidP="007D7168">
      <w:pPr>
        <w:pStyle w:val="Heading1"/>
      </w:pPr>
      <w:r>
        <w:t xml:space="preserve">Intent Statement </w:t>
      </w:r>
    </w:p>
    <w:p w14:paraId="06481391" w14:textId="388E60B2" w:rsidR="002453C0" w:rsidRPr="004A33DE" w:rsidRDefault="002453C0" w:rsidP="422E3228">
      <w:pPr>
        <w:jc w:val="both"/>
        <w:rPr>
          <w:i/>
          <w:iCs/>
        </w:rPr>
      </w:pPr>
      <w:r w:rsidRPr="422E3228">
        <w:rPr>
          <w:i/>
          <w:iCs/>
        </w:rPr>
        <w:t xml:space="preserve">Our Business Faculty curriculum intends to equip learners with practical business knowledge, commercial skills and an understanding of modern organisations in order to secure the best </w:t>
      </w:r>
      <w:r w:rsidRPr="422E3228">
        <w:rPr>
          <w:b/>
          <w:bCs/>
          <w:i/>
          <w:iCs/>
        </w:rPr>
        <w:t>life chances possible</w:t>
      </w:r>
      <w:r w:rsidRPr="422E3228">
        <w:rPr>
          <w:i/>
          <w:iCs/>
        </w:rPr>
        <w:t xml:space="preserve">. The Business Faculty curriculum offers I-Media, Enterprise and Marketing and ICT as subject disciplines which give learners core skills which are transferrable across the disciplines. </w:t>
      </w:r>
    </w:p>
    <w:p w14:paraId="4F548C7E" w14:textId="7B622C61" w:rsidR="00CA0DF0" w:rsidRPr="007839E0" w:rsidRDefault="002453C0" w:rsidP="322DA7D0">
      <w:pPr>
        <w:jc w:val="both"/>
        <w:rPr>
          <w:sz w:val="22"/>
        </w:rPr>
      </w:pPr>
      <w:r w:rsidRPr="322DA7D0">
        <w:rPr>
          <w:sz w:val="22"/>
        </w:rPr>
        <w:t xml:space="preserve">Our unapologetically </w:t>
      </w:r>
      <w:r w:rsidRPr="322DA7D0">
        <w:rPr>
          <w:b/>
          <w:bCs/>
          <w:sz w:val="22"/>
        </w:rPr>
        <w:t>ambitious</w:t>
      </w:r>
      <w:r w:rsidRPr="322DA7D0">
        <w:rPr>
          <w:sz w:val="22"/>
        </w:rPr>
        <w:t xml:space="preserve"> curriculum enables our learners to develop a wide range of transferable skills in communication, enterprise and accounting through our exciting and varied courses, with many practical elements that not only prepare learners for college and sixth form but also the </w:t>
      </w:r>
      <w:r w:rsidRPr="322DA7D0">
        <w:rPr>
          <w:b/>
          <w:bCs/>
          <w:sz w:val="22"/>
        </w:rPr>
        <w:t>world of work.</w:t>
      </w:r>
      <w:r w:rsidR="00C85BD2" w:rsidRPr="322DA7D0">
        <w:rPr>
          <w:b/>
          <w:bCs/>
          <w:sz w:val="22"/>
        </w:rPr>
        <w:t xml:space="preserve"> </w:t>
      </w:r>
      <w:r w:rsidR="00C85BD2" w:rsidRPr="322DA7D0">
        <w:rPr>
          <w:rFonts w:eastAsiaTheme="minorEastAsia"/>
          <w:color w:val="000000" w:themeColor="text1"/>
          <w:kern w:val="24"/>
          <w:sz w:val="22"/>
        </w:rPr>
        <w:t xml:space="preserve">Our curriculum is inclusive and ambitious for all learners particularly </w:t>
      </w:r>
      <w:r w:rsidR="00C85BD2" w:rsidRPr="322DA7D0">
        <w:rPr>
          <w:rFonts w:eastAsiaTheme="minorEastAsia"/>
          <w:b/>
          <w:bCs/>
          <w:color w:val="000000" w:themeColor="text1"/>
          <w:kern w:val="24"/>
          <w:sz w:val="22"/>
        </w:rPr>
        <w:t xml:space="preserve">SEND and disadvantaged learners, </w:t>
      </w:r>
      <w:r w:rsidR="00C85BD2" w:rsidRPr="322DA7D0">
        <w:rPr>
          <w:rFonts w:eastAsiaTheme="minorEastAsia"/>
          <w:color w:val="000000" w:themeColor="text1"/>
          <w:kern w:val="24"/>
          <w:sz w:val="22"/>
        </w:rPr>
        <w:t>we take pride in the</w:t>
      </w:r>
      <w:r w:rsidR="00C85BD2" w:rsidRPr="322DA7D0">
        <w:rPr>
          <w:rFonts w:eastAsiaTheme="minorEastAsia"/>
          <w:b/>
          <w:bCs/>
          <w:color w:val="000000" w:themeColor="text1"/>
          <w:kern w:val="24"/>
          <w:sz w:val="22"/>
        </w:rPr>
        <w:t xml:space="preserve"> broad and balanced </w:t>
      </w:r>
      <w:r w:rsidR="00C85BD2" w:rsidRPr="322DA7D0">
        <w:rPr>
          <w:rFonts w:eastAsiaTheme="minorEastAsia"/>
          <w:color w:val="000000" w:themeColor="text1"/>
          <w:kern w:val="24"/>
          <w:sz w:val="22"/>
        </w:rPr>
        <w:t>curriculum we implement</w:t>
      </w:r>
      <w:r w:rsidR="007839E0" w:rsidRPr="322DA7D0">
        <w:rPr>
          <w:rFonts w:eastAsiaTheme="minorEastAsia"/>
          <w:b/>
          <w:bCs/>
          <w:color w:val="000000" w:themeColor="text1"/>
          <w:kern w:val="24"/>
          <w:sz w:val="22"/>
        </w:rPr>
        <w:t xml:space="preserve"> for all learners</w:t>
      </w:r>
      <w:r w:rsidR="00C85BD2" w:rsidRPr="322DA7D0">
        <w:rPr>
          <w:rFonts w:eastAsiaTheme="minorEastAsia"/>
          <w:b/>
          <w:bCs/>
          <w:color w:val="000000" w:themeColor="text1"/>
          <w:kern w:val="24"/>
          <w:sz w:val="22"/>
        </w:rPr>
        <w:t>.</w:t>
      </w:r>
      <w:r w:rsidR="00C85BD2" w:rsidRPr="322DA7D0">
        <w:rPr>
          <w:sz w:val="22"/>
        </w:rPr>
        <w:t xml:space="preserve"> </w:t>
      </w:r>
      <w:r w:rsidR="007839E0" w:rsidRPr="322DA7D0">
        <w:rPr>
          <w:sz w:val="22"/>
          <w:shd w:val="clear" w:color="auto" w:fill="FFFFFF"/>
        </w:rPr>
        <w:t xml:space="preserve">At St James Academy, we teach a curriculum that is ambitious and takes learners on a learning journey beyond the specification for Business.  The SJA Business curriculum will expose and challenge learners to a wide range of </w:t>
      </w:r>
      <w:r w:rsidR="007839E0" w:rsidRPr="322DA7D0">
        <w:rPr>
          <w:b/>
          <w:bCs/>
          <w:sz w:val="22"/>
          <w:shd w:val="clear" w:color="auto" w:fill="FFFFFF"/>
        </w:rPr>
        <w:t>cultural capital</w:t>
      </w:r>
      <w:r w:rsidR="007839E0" w:rsidRPr="322DA7D0">
        <w:rPr>
          <w:sz w:val="22"/>
          <w:shd w:val="clear" w:color="auto" w:fill="FFFFFF"/>
        </w:rPr>
        <w:t xml:space="preserve"> experiences.</w:t>
      </w:r>
      <w:r w:rsidR="007839E0" w:rsidRPr="322DA7D0">
        <w:rPr>
          <w:sz w:val="22"/>
        </w:rPr>
        <w:t xml:space="preserve"> </w:t>
      </w:r>
      <w:r w:rsidRPr="322DA7D0">
        <w:rPr>
          <w:sz w:val="22"/>
        </w:rPr>
        <w:t xml:space="preserve">The curriculum plans we have developed for each of our courses are </w:t>
      </w:r>
      <w:r w:rsidR="007839E0" w:rsidRPr="322DA7D0">
        <w:rPr>
          <w:sz w:val="22"/>
        </w:rPr>
        <w:t xml:space="preserve">sequenced well </w:t>
      </w:r>
      <w:r w:rsidRPr="322DA7D0">
        <w:rPr>
          <w:sz w:val="22"/>
        </w:rPr>
        <w:t xml:space="preserve">and allow learners to revisit past topics to recall previously taught content, so they are fully prepared for </w:t>
      </w:r>
      <w:r w:rsidRPr="322DA7D0">
        <w:rPr>
          <w:b/>
          <w:bCs/>
          <w:sz w:val="22"/>
        </w:rPr>
        <w:t>planned assessment opportunities.</w:t>
      </w:r>
      <w:r w:rsidR="00C85BD2" w:rsidRPr="322DA7D0">
        <w:rPr>
          <w:b/>
          <w:bCs/>
          <w:sz w:val="22"/>
        </w:rPr>
        <w:t xml:space="preserve"> </w:t>
      </w:r>
      <w:r w:rsidR="00C85BD2" w:rsidRPr="322DA7D0">
        <w:rPr>
          <w:sz w:val="22"/>
        </w:rPr>
        <w:t xml:space="preserve">Our curriculum breeds critical and supports </w:t>
      </w:r>
      <w:r w:rsidR="00C85BD2" w:rsidRPr="322DA7D0">
        <w:rPr>
          <w:b/>
          <w:bCs/>
          <w:sz w:val="22"/>
        </w:rPr>
        <w:t>learners’ moral and cultural development</w:t>
      </w:r>
      <w:r w:rsidR="00C85BD2" w:rsidRPr="322DA7D0">
        <w:rPr>
          <w:sz w:val="22"/>
        </w:rPr>
        <w:t xml:space="preserve"> and prepares them for the </w:t>
      </w:r>
      <w:r w:rsidR="00C85BD2" w:rsidRPr="322DA7D0">
        <w:rPr>
          <w:b/>
          <w:bCs/>
          <w:sz w:val="22"/>
        </w:rPr>
        <w:t>diversity of cultural and ethical situations</w:t>
      </w:r>
      <w:r w:rsidR="00C85BD2" w:rsidRPr="322DA7D0">
        <w:rPr>
          <w:sz w:val="22"/>
        </w:rPr>
        <w:t xml:space="preserve"> that they will experience throughout their life, which also reflects the </w:t>
      </w:r>
      <w:r w:rsidR="00C85BD2" w:rsidRPr="322DA7D0">
        <w:rPr>
          <w:b/>
          <w:bCs/>
          <w:sz w:val="22"/>
        </w:rPr>
        <w:t>diversity</w:t>
      </w:r>
      <w:r w:rsidR="00C85BD2" w:rsidRPr="322DA7D0">
        <w:rPr>
          <w:sz w:val="22"/>
        </w:rPr>
        <w:t xml:space="preserve"> within our multi-cultural Academy. </w:t>
      </w:r>
      <w:r w:rsidR="00C85BD2" w:rsidRPr="322DA7D0">
        <w:rPr>
          <w:rFonts w:eastAsiaTheme="minorEastAsia"/>
          <w:kern w:val="24"/>
          <w:sz w:val="22"/>
        </w:rPr>
        <w:t xml:space="preserve">In addition, use of </w:t>
      </w:r>
      <w:r w:rsidR="00C85BD2" w:rsidRPr="322DA7D0">
        <w:rPr>
          <w:rFonts w:eastAsiaTheme="minorEastAsia"/>
          <w:b/>
          <w:bCs/>
          <w:kern w:val="24"/>
          <w:sz w:val="22"/>
        </w:rPr>
        <w:t>meaningful and purposeful assessments</w:t>
      </w:r>
      <w:r w:rsidR="00C85BD2" w:rsidRPr="322DA7D0">
        <w:rPr>
          <w:rFonts w:eastAsiaTheme="minorEastAsia"/>
          <w:kern w:val="24"/>
          <w:sz w:val="22"/>
        </w:rPr>
        <w:t xml:space="preserve"> is an integral part of our curriculum. </w:t>
      </w:r>
      <w:r w:rsidR="00C85BD2" w:rsidRPr="322DA7D0">
        <w:rPr>
          <w:sz w:val="22"/>
          <w:shd w:val="clear" w:color="auto" w:fill="FFFFFF"/>
        </w:rPr>
        <w:t xml:space="preserve">The use of informal and formal assessments gives learners the opportunities to show their capabilities and that they </w:t>
      </w:r>
      <w:r w:rsidR="00C85BD2" w:rsidRPr="322DA7D0">
        <w:rPr>
          <w:b/>
          <w:bCs/>
          <w:sz w:val="22"/>
          <w:shd w:val="clear" w:color="auto" w:fill="FFFFFF"/>
        </w:rPr>
        <w:t>know more, remember more and do more</w:t>
      </w:r>
      <w:r w:rsidR="00C85BD2" w:rsidRPr="322DA7D0">
        <w:rPr>
          <w:sz w:val="22"/>
          <w:shd w:val="clear" w:color="auto" w:fill="FFFFFF"/>
        </w:rPr>
        <w:t xml:space="preserve">. Learners are regularly tested in class to help identify gaps in knowledge and understanding. At the core of the subject is creativity and enterprise. Business Studies is a subject which draws, develops and implements a range of different </w:t>
      </w:r>
      <w:r w:rsidR="007839E0" w:rsidRPr="322DA7D0">
        <w:rPr>
          <w:sz w:val="22"/>
          <w:shd w:val="clear" w:color="auto" w:fill="FFFFFF"/>
        </w:rPr>
        <w:t>disciplines,</w:t>
      </w:r>
      <w:r w:rsidR="00C85BD2" w:rsidRPr="322DA7D0">
        <w:rPr>
          <w:sz w:val="22"/>
          <w:shd w:val="clear" w:color="auto" w:fill="FFFFFF"/>
        </w:rPr>
        <w:t xml:space="preserve"> including mathematics, science, engineering, geography and art. The subject embeds high quality literacy skills through analysis and evaluation techniques.</w:t>
      </w:r>
      <w:r w:rsidR="007839E0" w:rsidRPr="322DA7D0">
        <w:rPr>
          <w:sz w:val="22"/>
          <w:shd w:val="clear" w:color="auto" w:fill="FFFFFF"/>
        </w:rPr>
        <w:t xml:space="preserve"> We teach the curriculum</w:t>
      </w:r>
      <w:r w:rsidR="006F32D4" w:rsidRPr="322DA7D0">
        <w:rPr>
          <w:sz w:val="22"/>
          <w:shd w:val="clear" w:color="auto" w:fill="FFFFFF"/>
        </w:rPr>
        <w:t xml:space="preserve"> using </w:t>
      </w:r>
      <w:r w:rsidR="006F32D4" w:rsidRPr="322DA7D0">
        <w:rPr>
          <w:b/>
          <w:bCs/>
          <w:sz w:val="22"/>
          <w:shd w:val="clear" w:color="auto" w:fill="FFFFFF"/>
        </w:rPr>
        <w:t>local job market intelligence</w:t>
      </w:r>
      <w:r w:rsidR="006F32D4" w:rsidRPr="322DA7D0">
        <w:rPr>
          <w:sz w:val="22"/>
          <w:shd w:val="clear" w:color="auto" w:fill="FFFFFF"/>
        </w:rPr>
        <w:t xml:space="preserve"> and</w:t>
      </w:r>
      <w:r w:rsidR="007839E0" w:rsidRPr="322DA7D0">
        <w:rPr>
          <w:sz w:val="22"/>
          <w:shd w:val="clear" w:color="auto" w:fill="FFFFFF"/>
        </w:rPr>
        <w:t xml:space="preserve"> in context of businesses in the local area, nationally and internationally. Links to real life businesses give learners a portal into the world of business.</w:t>
      </w:r>
    </w:p>
    <w:p w14:paraId="37E05627" w14:textId="36031812" w:rsidR="007D7168" w:rsidRPr="007D7168" w:rsidRDefault="00CA0DF0" w:rsidP="007D7168">
      <w:pPr>
        <w:pStyle w:val="Heading1"/>
      </w:pPr>
      <w:r>
        <w:t xml:space="preserve">Implementation and Pedagogy </w:t>
      </w:r>
      <w:r w:rsidRPr="00CA0DF0">
        <w:rPr>
          <w:i/>
          <w:iCs/>
          <w:sz w:val="22"/>
          <w:szCs w:val="22"/>
        </w:rPr>
        <w:t>(How will this be achieved?)</w:t>
      </w:r>
    </w:p>
    <w:p w14:paraId="1743E0D2" w14:textId="77777777" w:rsidR="002453C0" w:rsidRPr="006F32D4" w:rsidRDefault="002453C0" w:rsidP="002453C0">
      <w:pPr>
        <w:rPr>
          <w:sz w:val="22"/>
        </w:rPr>
      </w:pPr>
      <w:r w:rsidRPr="006F32D4">
        <w:rPr>
          <w:sz w:val="22"/>
        </w:rPr>
        <w:t>Delivered by passionate subject specialists across the Trust, our Business Studies curriculum aims to:</w:t>
      </w:r>
    </w:p>
    <w:p w14:paraId="2214997B" w14:textId="77777777" w:rsidR="002453C0" w:rsidRPr="006F32D4" w:rsidRDefault="002453C0" w:rsidP="006F32D4">
      <w:pPr>
        <w:pStyle w:val="ListParagraph"/>
        <w:numPr>
          <w:ilvl w:val="0"/>
          <w:numId w:val="34"/>
        </w:numPr>
        <w:rPr>
          <w:sz w:val="22"/>
        </w:rPr>
      </w:pPr>
      <w:r w:rsidRPr="006F32D4">
        <w:rPr>
          <w:sz w:val="22"/>
        </w:rPr>
        <w:t>Inspire learners to want to discover more about the business world.</w:t>
      </w:r>
    </w:p>
    <w:p w14:paraId="0B50B836" w14:textId="77777777" w:rsidR="002453C0" w:rsidRPr="006F32D4" w:rsidRDefault="002453C0" w:rsidP="006F32D4">
      <w:pPr>
        <w:pStyle w:val="ListParagraph"/>
        <w:numPr>
          <w:ilvl w:val="0"/>
          <w:numId w:val="34"/>
        </w:numPr>
        <w:rPr>
          <w:sz w:val="22"/>
        </w:rPr>
      </w:pPr>
      <w:r w:rsidRPr="006F32D4">
        <w:rPr>
          <w:sz w:val="22"/>
        </w:rPr>
        <w:t>Offer a balance of Business Studies theory alongside practical, project-based content.</w:t>
      </w:r>
    </w:p>
    <w:p w14:paraId="32B7AFC2" w14:textId="77777777" w:rsidR="002453C0" w:rsidRPr="006F32D4" w:rsidRDefault="002453C0" w:rsidP="006F32D4">
      <w:pPr>
        <w:pStyle w:val="ListParagraph"/>
        <w:numPr>
          <w:ilvl w:val="0"/>
          <w:numId w:val="34"/>
        </w:numPr>
        <w:rPr>
          <w:sz w:val="22"/>
        </w:rPr>
      </w:pPr>
      <w:r w:rsidRPr="006F32D4">
        <w:rPr>
          <w:sz w:val="22"/>
        </w:rPr>
        <w:t>Be inclusive and accessible for our SEND learners; we offer level 1 and level 2 courses and tailor our offering to suit all ability levels.</w:t>
      </w:r>
    </w:p>
    <w:p w14:paraId="4BDE6B89" w14:textId="77777777" w:rsidR="002453C0" w:rsidRPr="006F32D4" w:rsidRDefault="002453C0" w:rsidP="006F32D4">
      <w:pPr>
        <w:pStyle w:val="ListParagraph"/>
        <w:numPr>
          <w:ilvl w:val="0"/>
          <w:numId w:val="34"/>
        </w:numPr>
        <w:rPr>
          <w:sz w:val="22"/>
        </w:rPr>
      </w:pPr>
      <w:r w:rsidRPr="006F32D4">
        <w:rPr>
          <w:sz w:val="22"/>
        </w:rPr>
        <w:lastRenderedPageBreak/>
        <w:t>Build on learners’ prior experiences in life by using real world business scenarios within lessons.</w:t>
      </w:r>
    </w:p>
    <w:p w14:paraId="2ED03A3E" w14:textId="77777777" w:rsidR="002453C0" w:rsidRPr="006F32D4" w:rsidRDefault="002453C0" w:rsidP="006F32D4">
      <w:pPr>
        <w:pStyle w:val="ListParagraph"/>
        <w:numPr>
          <w:ilvl w:val="0"/>
          <w:numId w:val="34"/>
        </w:numPr>
        <w:rPr>
          <w:sz w:val="22"/>
        </w:rPr>
      </w:pPr>
      <w:r w:rsidRPr="006F32D4">
        <w:rPr>
          <w:sz w:val="22"/>
        </w:rPr>
        <w:t>Regularly revisit taught content and skills through demonstrate and connect, do now activities and carefully planned retrieval practice.</w:t>
      </w:r>
    </w:p>
    <w:p w14:paraId="05571D57" w14:textId="77777777" w:rsidR="002453C0" w:rsidRPr="006F32D4" w:rsidRDefault="002453C0" w:rsidP="006F32D4">
      <w:pPr>
        <w:pStyle w:val="ListParagraph"/>
        <w:numPr>
          <w:ilvl w:val="0"/>
          <w:numId w:val="34"/>
        </w:numPr>
        <w:rPr>
          <w:sz w:val="22"/>
        </w:rPr>
      </w:pPr>
      <w:r w:rsidRPr="006F32D4">
        <w:rPr>
          <w:sz w:val="22"/>
        </w:rPr>
        <w:t xml:space="preserve">Link to careers provisions and raise the future aspirations of our learners, ensuring our knowledge of the Black Country Labour Force is reflected within our pedagogy (with Retail and Business Services being the largest employment sectors locally). </w:t>
      </w:r>
    </w:p>
    <w:p w14:paraId="7A0D4AA6" w14:textId="77777777" w:rsidR="002453C0" w:rsidRPr="006F32D4" w:rsidRDefault="002453C0" w:rsidP="006F32D4">
      <w:pPr>
        <w:pStyle w:val="ListParagraph"/>
        <w:numPr>
          <w:ilvl w:val="0"/>
          <w:numId w:val="34"/>
        </w:numPr>
        <w:rPr>
          <w:sz w:val="22"/>
        </w:rPr>
      </w:pPr>
      <w:r w:rsidRPr="006F32D4">
        <w:rPr>
          <w:sz w:val="22"/>
        </w:rPr>
        <w:t>Embed collaborative learning techniques in all lessons.</w:t>
      </w:r>
    </w:p>
    <w:p w14:paraId="6AF5BD69" w14:textId="77777777" w:rsidR="002453C0" w:rsidRPr="006F32D4" w:rsidRDefault="002453C0" w:rsidP="006F32D4">
      <w:pPr>
        <w:pStyle w:val="ListParagraph"/>
        <w:numPr>
          <w:ilvl w:val="0"/>
          <w:numId w:val="34"/>
        </w:numPr>
        <w:rPr>
          <w:sz w:val="22"/>
        </w:rPr>
      </w:pPr>
      <w:r w:rsidRPr="006F32D4">
        <w:rPr>
          <w:sz w:val="22"/>
        </w:rPr>
        <w:t>Provide regular assessment opportunities to identify misconceptions and address any gaps in learners’ understanding of key concepts.</w:t>
      </w:r>
    </w:p>
    <w:p w14:paraId="70704FC4" w14:textId="77777777" w:rsidR="002453C0" w:rsidRPr="006F32D4" w:rsidRDefault="002453C0" w:rsidP="006F32D4">
      <w:pPr>
        <w:pStyle w:val="ListParagraph"/>
        <w:numPr>
          <w:ilvl w:val="0"/>
          <w:numId w:val="34"/>
        </w:numPr>
        <w:rPr>
          <w:sz w:val="22"/>
        </w:rPr>
      </w:pPr>
      <w:r w:rsidRPr="006F32D4">
        <w:rPr>
          <w:sz w:val="22"/>
        </w:rPr>
        <w:t>Explicitly link transferable content and prior knowledge from other subject areas such as Mathematics, English, Science and Art/Design (e.g. research is delivered in Year 9 Mathematics).</w:t>
      </w:r>
    </w:p>
    <w:p w14:paraId="1FB0FE54" w14:textId="77777777" w:rsidR="002453C0" w:rsidRPr="006F32D4" w:rsidRDefault="002453C0" w:rsidP="006F32D4">
      <w:pPr>
        <w:pStyle w:val="ListParagraph"/>
        <w:numPr>
          <w:ilvl w:val="0"/>
          <w:numId w:val="34"/>
        </w:numPr>
        <w:rPr>
          <w:sz w:val="22"/>
        </w:rPr>
      </w:pPr>
      <w:r w:rsidRPr="006F32D4">
        <w:rPr>
          <w:sz w:val="22"/>
        </w:rPr>
        <w:t>Expand learners’ vocabulary through explicit and detailed discussion of key words (using the Frayer Model) and opportunities to develop literacy skills within class.</w:t>
      </w:r>
    </w:p>
    <w:p w14:paraId="6419942F" w14:textId="5F5F26A2" w:rsidR="002453C0" w:rsidRPr="006F32D4" w:rsidRDefault="002453C0" w:rsidP="006F32D4">
      <w:pPr>
        <w:pStyle w:val="ListParagraph"/>
        <w:numPr>
          <w:ilvl w:val="0"/>
          <w:numId w:val="34"/>
        </w:numPr>
        <w:rPr>
          <w:sz w:val="22"/>
        </w:rPr>
      </w:pPr>
      <w:r w:rsidRPr="006F32D4">
        <w:rPr>
          <w:sz w:val="22"/>
        </w:rPr>
        <w:t xml:space="preserve">Mirror real-life experiences that will be invaluable for our learners’ future – such as the professional pitch learners deliver as part of our Enterprise and Marketing course (R066). </w:t>
      </w:r>
    </w:p>
    <w:p w14:paraId="3CF27A57" w14:textId="77777777" w:rsidR="006F32D4" w:rsidRDefault="006F32D4" w:rsidP="006F32D4">
      <w:pPr>
        <w:spacing w:after="0" w:line="240" w:lineRule="auto"/>
        <w:jc w:val="both"/>
        <w:rPr>
          <w:rFonts w:cstheme="minorHAnsi"/>
          <w:sz w:val="22"/>
        </w:rPr>
      </w:pPr>
      <w:r w:rsidRPr="006F32D4">
        <w:rPr>
          <w:rFonts w:cstheme="minorHAnsi"/>
          <w:sz w:val="22"/>
        </w:rPr>
        <w:t xml:space="preserve">Our learning principles are the basis of all learning in our Academy. Our principles are founded on the belief that every learner, regardless of background or educational need, should experience high academic challenge. </w:t>
      </w:r>
    </w:p>
    <w:p w14:paraId="319F5196" w14:textId="77777777" w:rsidR="006F32D4" w:rsidRDefault="006F32D4" w:rsidP="006F32D4">
      <w:pPr>
        <w:spacing w:after="0" w:line="240" w:lineRule="auto"/>
        <w:jc w:val="both"/>
        <w:rPr>
          <w:rFonts w:cstheme="minorHAnsi"/>
          <w:sz w:val="22"/>
        </w:rPr>
      </w:pPr>
    </w:p>
    <w:p w14:paraId="16A308FA" w14:textId="3D4C427C" w:rsidR="006F32D4" w:rsidRPr="006F32D4" w:rsidRDefault="006F32D4" w:rsidP="006F32D4">
      <w:pPr>
        <w:spacing w:after="0" w:line="240" w:lineRule="auto"/>
        <w:jc w:val="both"/>
        <w:rPr>
          <w:rFonts w:cstheme="minorHAnsi"/>
          <w:sz w:val="22"/>
        </w:rPr>
      </w:pPr>
      <w:r w:rsidRPr="006F32D4">
        <w:rPr>
          <w:sz w:val="22"/>
        </w:rPr>
        <w:t>We sequence learning and use modelling to help all learners understand difficult concepts and procedures. We do this by:</w:t>
      </w:r>
    </w:p>
    <w:p w14:paraId="079C123A" w14:textId="77777777" w:rsidR="006F32D4" w:rsidRPr="006F32D4" w:rsidRDefault="006F32D4" w:rsidP="006F32D4">
      <w:pPr>
        <w:pStyle w:val="NoSpacing"/>
        <w:spacing w:line="276" w:lineRule="auto"/>
        <w:ind w:left="360"/>
        <w:jc w:val="both"/>
      </w:pPr>
      <w:r w:rsidRPr="006F32D4">
        <w:t xml:space="preserve">-Sharing </w:t>
      </w:r>
      <w:r w:rsidRPr="006F32D4">
        <w:rPr>
          <w:b/>
          <w:bCs/>
        </w:rPr>
        <w:t xml:space="preserve">S MAPS </w:t>
      </w:r>
      <w:r w:rsidRPr="006F32D4">
        <w:t xml:space="preserve">with learners so that they can understand what they are learning, why </w:t>
      </w:r>
      <w:r w:rsidRPr="006F32D4">
        <w:rPr>
          <w:b/>
          <w:bCs/>
        </w:rPr>
        <w:t>(BIG PICTURE)</w:t>
      </w:r>
      <w:r w:rsidRPr="006F32D4">
        <w:t xml:space="preserve"> they are learning and how it is sequenced. </w:t>
      </w:r>
    </w:p>
    <w:p w14:paraId="0973DF6A" w14:textId="77777777" w:rsidR="006F32D4" w:rsidRPr="006F32D4" w:rsidRDefault="006F32D4" w:rsidP="006F32D4">
      <w:pPr>
        <w:pStyle w:val="NoSpacing"/>
        <w:spacing w:line="276" w:lineRule="auto"/>
        <w:ind w:left="360"/>
        <w:jc w:val="both"/>
      </w:pPr>
      <w:r w:rsidRPr="006F32D4">
        <w:t xml:space="preserve">-Sharing the </w:t>
      </w:r>
      <w:r w:rsidRPr="006F32D4">
        <w:rPr>
          <w:b/>
          <w:bCs/>
        </w:rPr>
        <w:t>Progress Indicators</w:t>
      </w:r>
      <w:r w:rsidRPr="006F32D4">
        <w:t xml:space="preserve"> that are clear and precise about what we want learners to learn ‘learning focused not task focused’</w:t>
      </w:r>
    </w:p>
    <w:p w14:paraId="3D4E9CA8" w14:textId="77777777" w:rsidR="006F32D4" w:rsidRPr="006F32D4" w:rsidRDefault="006F32D4" w:rsidP="006F32D4">
      <w:pPr>
        <w:pStyle w:val="NoSpacing"/>
        <w:spacing w:line="276" w:lineRule="auto"/>
        <w:ind w:left="360"/>
        <w:jc w:val="both"/>
      </w:pPr>
      <w:r w:rsidRPr="006F32D4">
        <w:t xml:space="preserve">-Use </w:t>
      </w:r>
      <w:r w:rsidRPr="006F32D4">
        <w:rPr>
          <w:b/>
          <w:bCs/>
        </w:rPr>
        <w:t>subject specific language</w:t>
      </w:r>
      <w:r w:rsidRPr="006F32D4">
        <w:t xml:space="preserve"> and </w:t>
      </w:r>
      <w:r w:rsidRPr="006F32D4">
        <w:rPr>
          <w:b/>
          <w:bCs/>
        </w:rPr>
        <w:t>common language</w:t>
      </w:r>
      <w:r w:rsidRPr="006F32D4">
        <w:t xml:space="preserve"> when discussing with learners </w:t>
      </w:r>
    </w:p>
    <w:p w14:paraId="0BDCA6E3" w14:textId="77777777" w:rsidR="006F32D4" w:rsidRPr="006F32D4" w:rsidRDefault="006F32D4" w:rsidP="006F32D4">
      <w:pPr>
        <w:pStyle w:val="NoSpacing"/>
        <w:spacing w:line="276" w:lineRule="auto"/>
        <w:ind w:left="360"/>
        <w:jc w:val="both"/>
      </w:pPr>
      <w:r w:rsidRPr="006F32D4">
        <w:t xml:space="preserve">-Breaking down </w:t>
      </w:r>
      <w:r w:rsidRPr="006F32D4">
        <w:rPr>
          <w:b/>
          <w:bCs/>
        </w:rPr>
        <w:t>new knowledge</w:t>
      </w:r>
      <w:r w:rsidRPr="006F32D4">
        <w:t xml:space="preserve"> into </w:t>
      </w:r>
      <w:r w:rsidRPr="006F32D4">
        <w:rPr>
          <w:b/>
          <w:bCs/>
        </w:rPr>
        <w:t>small steps</w:t>
      </w:r>
      <w:r w:rsidRPr="006F32D4">
        <w:t xml:space="preserve"> which is built upon over time. </w:t>
      </w:r>
    </w:p>
    <w:p w14:paraId="2AFAFB61" w14:textId="77777777" w:rsidR="006F32D4" w:rsidRPr="006F32D4" w:rsidRDefault="006F32D4" w:rsidP="006F32D4">
      <w:pPr>
        <w:pStyle w:val="NoSpacing"/>
        <w:spacing w:line="276" w:lineRule="auto"/>
        <w:ind w:left="360"/>
        <w:jc w:val="both"/>
      </w:pPr>
      <w:r w:rsidRPr="006F32D4">
        <w:t xml:space="preserve">-Using </w:t>
      </w:r>
      <w:r w:rsidRPr="006F32D4">
        <w:rPr>
          <w:b/>
          <w:bCs/>
        </w:rPr>
        <w:t>models</w:t>
      </w:r>
      <w:r w:rsidRPr="006F32D4">
        <w:t xml:space="preserve"> to support our explanations when teaching something new. </w:t>
      </w:r>
      <w:proofErr w:type="spellStart"/>
      <w:r w:rsidRPr="006F32D4">
        <w:t>Eg</w:t>
      </w:r>
      <w:proofErr w:type="spellEnd"/>
      <w:r w:rsidRPr="006F32D4">
        <w:t xml:space="preserve"> live modelling, worked examples, I do/You do, Conceptual models, WAGOLL, narration of our expert thought process</w:t>
      </w:r>
    </w:p>
    <w:p w14:paraId="682D102D" w14:textId="77777777" w:rsidR="006F32D4" w:rsidRPr="006F32D4" w:rsidRDefault="006F32D4" w:rsidP="006F32D4">
      <w:pPr>
        <w:pStyle w:val="NoSpacing"/>
        <w:spacing w:line="276" w:lineRule="auto"/>
        <w:ind w:left="360"/>
        <w:jc w:val="both"/>
      </w:pPr>
      <w:r w:rsidRPr="006F32D4">
        <w:t xml:space="preserve">-Using </w:t>
      </w:r>
      <w:r w:rsidRPr="006F32D4">
        <w:rPr>
          <w:b/>
          <w:bCs/>
        </w:rPr>
        <w:t>Differentiated resources</w:t>
      </w:r>
      <w:r w:rsidRPr="006F32D4">
        <w:t xml:space="preserve"> to support all learners particularly our </w:t>
      </w:r>
      <w:r w:rsidRPr="006F32D4">
        <w:rPr>
          <w:b/>
          <w:bCs/>
        </w:rPr>
        <w:t>SEND/Advantaged learners</w:t>
      </w:r>
      <w:r w:rsidRPr="006F32D4">
        <w:t>, resources include Task Boards, Timers etc</w:t>
      </w:r>
    </w:p>
    <w:p w14:paraId="4B15BE32" w14:textId="77777777" w:rsidR="006F32D4" w:rsidRDefault="006F32D4" w:rsidP="006F32D4">
      <w:pPr>
        <w:pStyle w:val="NoSpacing"/>
        <w:spacing w:line="276" w:lineRule="auto"/>
        <w:jc w:val="both"/>
      </w:pPr>
    </w:p>
    <w:p w14:paraId="4F55D183" w14:textId="3CB3717E" w:rsidR="006F32D4" w:rsidRPr="006F32D4" w:rsidRDefault="006F32D4" w:rsidP="006F32D4">
      <w:pPr>
        <w:pStyle w:val="NoSpacing"/>
        <w:spacing w:line="276" w:lineRule="auto"/>
        <w:jc w:val="both"/>
      </w:pPr>
      <w:r w:rsidRPr="006F32D4">
        <w:t>We use questioning to actively engage learners, accelerate learning, identify misconceptions as well as check learners’ understanding. We do this by:</w:t>
      </w:r>
    </w:p>
    <w:p w14:paraId="2A5374B8" w14:textId="77777777" w:rsidR="006F32D4" w:rsidRPr="006F32D4" w:rsidRDefault="006F32D4" w:rsidP="006F32D4">
      <w:pPr>
        <w:pStyle w:val="NoSpacing"/>
        <w:spacing w:line="276" w:lineRule="auto"/>
        <w:ind w:left="360"/>
        <w:jc w:val="both"/>
      </w:pPr>
      <w:r w:rsidRPr="006F32D4">
        <w:t xml:space="preserve">-Using a </w:t>
      </w:r>
      <w:r w:rsidRPr="006F32D4">
        <w:rPr>
          <w:b/>
          <w:bCs/>
        </w:rPr>
        <w:t>Random Name Generator</w:t>
      </w:r>
      <w:r w:rsidRPr="006F32D4">
        <w:t xml:space="preserve"> to involve all learners in our questioning and using probing questions to check learners’ understanding.</w:t>
      </w:r>
    </w:p>
    <w:p w14:paraId="5EB1806C" w14:textId="77777777" w:rsidR="006F32D4" w:rsidRPr="006F32D4" w:rsidRDefault="006F32D4" w:rsidP="006F32D4">
      <w:pPr>
        <w:pStyle w:val="NoSpacing"/>
        <w:spacing w:line="276" w:lineRule="auto"/>
        <w:ind w:left="360"/>
        <w:jc w:val="both"/>
      </w:pPr>
      <w:r w:rsidRPr="006F32D4">
        <w:t>-P</w:t>
      </w:r>
      <w:r w:rsidRPr="006F32D4">
        <w:rPr>
          <w:b/>
          <w:bCs/>
        </w:rPr>
        <w:t>lanning</w:t>
      </w:r>
      <w:r w:rsidRPr="006F32D4">
        <w:t xml:space="preserve"> key questions to check understanding throughout the lesson and provide challenge.</w:t>
      </w:r>
    </w:p>
    <w:p w14:paraId="5A98974F" w14:textId="77777777" w:rsidR="006F32D4" w:rsidRPr="006F32D4" w:rsidRDefault="006F32D4" w:rsidP="006F32D4">
      <w:pPr>
        <w:pStyle w:val="NoSpacing"/>
        <w:spacing w:line="276" w:lineRule="auto"/>
        <w:ind w:left="360"/>
        <w:jc w:val="both"/>
      </w:pPr>
      <w:r w:rsidRPr="006F32D4">
        <w:t xml:space="preserve">-Planning for </w:t>
      </w:r>
      <w:r w:rsidRPr="006F32D4">
        <w:rPr>
          <w:b/>
          <w:bCs/>
        </w:rPr>
        <w:t>misconceptions</w:t>
      </w:r>
      <w:r w:rsidRPr="006F32D4">
        <w:t xml:space="preserve"> and correcting these at the point they are observed by the teacher. </w:t>
      </w:r>
    </w:p>
    <w:p w14:paraId="6059EC84" w14:textId="2AF19701" w:rsidR="006F32D4" w:rsidRPr="006F32D4" w:rsidRDefault="006F32D4" w:rsidP="006F32D4">
      <w:pPr>
        <w:ind w:left="360"/>
        <w:jc w:val="both"/>
        <w:rPr>
          <w:sz w:val="22"/>
        </w:rPr>
      </w:pPr>
      <w:r w:rsidRPr="006F32D4">
        <w:rPr>
          <w:sz w:val="22"/>
        </w:rPr>
        <w:t xml:space="preserve">-A range of </w:t>
      </w:r>
      <w:r w:rsidRPr="006F32D4">
        <w:rPr>
          <w:b/>
          <w:bCs/>
          <w:sz w:val="22"/>
        </w:rPr>
        <w:t>questioning strategies</w:t>
      </w:r>
    </w:p>
    <w:p w14:paraId="11E9AE56" w14:textId="5225237A" w:rsidR="007D7168" w:rsidRPr="007D7168" w:rsidRDefault="00CA0DF0" w:rsidP="007D7168">
      <w:pPr>
        <w:pStyle w:val="Heading1"/>
      </w:pPr>
      <w:r>
        <w:t xml:space="preserve">Impact </w:t>
      </w:r>
    </w:p>
    <w:p w14:paraId="2287F83C" w14:textId="3C40E21D" w:rsidR="00081149" w:rsidRPr="006F32D4" w:rsidRDefault="00081149" w:rsidP="006F32D4">
      <w:pPr>
        <w:pStyle w:val="ListParagraph"/>
        <w:numPr>
          <w:ilvl w:val="0"/>
          <w:numId w:val="33"/>
        </w:numPr>
        <w:rPr>
          <w:sz w:val="22"/>
        </w:rPr>
      </w:pPr>
      <w:r w:rsidRPr="006F32D4">
        <w:rPr>
          <w:sz w:val="22"/>
        </w:rPr>
        <w:t>An accessible curriculum for all learners, through skilled adaptive practice.</w:t>
      </w:r>
    </w:p>
    <w:p w14:paraId="202F4EB3" w14:textId="67A87298" w:rsidR="00081149" w:rsidRPr="006F32D4" w:rsidRDefault="00081149" w:rsidP="006F32D4">
      <w:pPr>
        <w:pStyle w:val="ListParagraph"/>
        <w:numPr>
          <w:ilvl w:val="0"/>
          <w:numId w:val="33"/>
        </w:numPr>
        <w:rPr>
          <w:sz w:val="22"/>
        </w:rPr>
      </w:pPr>
      <w:r w:rsidRPr="006F32D4">
        <w:rPr>
          <w:sz w:val="22"/>
        </w:rPr>
        <w:t>Exam results that enable learners to progress to their next stage.</w:t>
      </w:r>
    </w:p>
    <w:p w14:paraId="1F0E41CC" w14:textId="00FEEDD4" w:rsidR="00CA0DF0" w:rsidRDefault="00CA0DF0" w:rsidP="00CA0DF0"/>
    <w:p w14:paraId="4842422B" w14:textId="4D766083" w:rsidR="005E78FC" w:rsidRDefault="00CA0DF0" w:rsidP="00B77899">
      <w:pPr>
        <w:pStyle w:val="Heading1"/>
      </w:pPr>
      <w:r>
        <w:lastRenderedPageBreak/>
        <w:t xml:space="preserve">Assessment </w:t>
      </w:r>
      <w:r w:rsidR="00593B45" w:rsidRPr="00593B45">
        <w:rPr>
          <w:i/>
          <w:iCs/>
          <w:sz w:val="22"/>
          <w:szCs w:val="22"/>
        </w:rPr>
        <w:t>(How does assessment fit in?)</w:t>
      </w:r>
    </w:p>
    <w:p w14:paraId="31BE701D" w14:textId="578E4A64" w:rsidR="00081149" w:rsidRPr="006F32D4" w:rsidRDefault="00081149" w:rsidP="006F32D4">
      <w:pPr>
        <w:pStyle w:val="ListParagraph"/>
        <w:numPr>
          <w:ilvl w:val="0"/>
          <w:numId w:val="32"/>
        </w:numPr>
        <w:rPr>
          <w:sz w:val="22"/>
        </w:rPr>
      </w:pPr>
      <w:r w:rsidRPr="006F32D4">
        <w:rPr>
          <w:sz w:val="22"/>
        </w:rPr>
        <w:t>Low stakes assessment in all lessons through quizzes, exit tickets and demonstrate and connect tasks.</w:t>
      </w:r>
    </w:p>
    <w:p w14:paraId="51EAEC89" w14:textId="656D6B68" w:rsidR="00081149" w:rsidRPr="006F32D4" w:rsidRDefault="00081149" w:rsidP="006F32D4">
      <w:pPr>
        <w:pStyle w:val="ListParagraph"/>
        <w:numPr>
          <w:ilvl w:val="0"/>
          <w:numId w:val="32"/>
        </w:numPr>
        <w:rPr>
          <w:sz w:val="22"/>
        </w:rPr>
      </w:pPr>
      <w:r w:rsidRPr="006F32D4">
        <w:rPr>
          <w:sz w:val="22"/>
        </w:rPr>
        <w:t>Coursework assessment windows twice each year.</w:t>
      </w:r>
    </w:p>
    <w:p w14:paraId="33F126CE" w14:textId="1129F60D" w:rsidR="005E78FC" w:rsidRPr="00563999" w:rsidRDefault="00081149" w:rsidP="00280349">
      <w:pPr>
        <w:pStyle w:val="ListParagraph"/>
        <w:numPr>
          <w:ilvl w:val="0"/>
          <w:numId w:val="32"/>
        </w:numPr>
        <w:rPr>
          <w:sz w:val="22"/>
        </w:rPr>
      </w:pPr>
      <w:r w:rsidRPr="006F32D4">
        <w:rPr>
          <w:sz w:val="22"/>
        </w:rPr>
        <w:t>Exams and resits in January and June series each year.</w:t>
      </w:r>
    </w:p>
    <w:p w14:paraId="73D11A93" w14:textId="0FC98CC2" w:rsidR="005E78FC" w:rsidRDefault="001D6FFF" w:rsidP="005E78FC">
      <w:pPr>
        <w:pStyle w:val="Heading1"/>
      </w:pPr>
      <w:r>
        <w:t>Cultural Capital Links</w:t>
      </w:r>
    </w:p>
    <w:p w14:paraId="5AD080B3" w14:textId="3DE65CE9" w:rsidR="002453C0" w:rsidRPr="006F32D4" w:rsidRDefault="002453C0" w:rsidP="422E3228">
      <w:pPr>
        <w:tabs>
          <w:tab w:val="left" w:pos="567"/>
        </w:tabs>
        <w:jc w:val="both"/>
        <w:rPr>
          <w:sz w:val="22"/>
        </w:rPr>
      </w:pPr>
      <w:r w:rsidRPr="422E3228">
        <w:rPr>
          <w:sz w:val="22"/>
        </w:rPr>
        <w:t>Cultural capital is embedded within our curriculum through the use of real-world business scenarios and case studies in lessons as well as clear links to everyday life, prior experiences and practical applications of the skills and knowledge we teach. Strategic seating will support our Pupil Premium learners to ensure gaps in Cultural Capital are not a barrier to accessing our lesson content. A strong cultural capital feature within the faculty is the participation of learners in national competitions such as Peter Jones Tycoon Competition, AWS competi</w:t>
      </w:r>
      <w:r w:rsidR="422E3228" w:rsidRPr="422E3228">
        <w:rPr>
          <w:sz w:val="22"/>
        </w:rPr>
        <w:t>tion etc. The faculty is always looking for ways to challenge and expose learners to the world beyond the classrooms.</w:t>
      </w:r>
    </w:p>
    <w:p w14:paraId="01C76DEB" w14:textId="77777777" w:rsidR="002453C0" w:rsidRPr="00E17D82" w:rsidRDefault="002453C0" w:rsidP="00280349"/>
    <w:sectPr w:rsidR="002453C0" w:rsidRPr="00E17D82" w:rsidSect="00851668">
      <w:headerReference w:type="even" r:id="rId12"/>
      <w:headerReference w:type="default"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608472" w14:textId="77777777" w:rsidR="00530F0B" w:rsidRDefault="00530F0B" w:rsidP="00E56D7F">
      <w:pPr>
        <w:spacing w:after="0" w:line="240" w:lineRule="auto"/>
      </w:pPr>
      <w:r>
        <w:separator/>
      </w:r>
    </w:p>
  </w:endnote>
  <w:endnote w:type="continuationSeparator" w:id="0">
    <w:p w14:paraId="640A5F7C" w14:textId="77777777" w:rsidR="00530F0B" w:rsidRDefault="00530F0B" w:rsidP="00E5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125407"/>
      <w:docPartObj>
        <w:docPartGallery w:val="Page Numbers (Bottom of Page)"/>
        <w:docPartUnique/>
      </w:docPartObj>
    </w:sdtPr>
    <w:sdtEndPr>
      <w:rPr>
        <w:noProof/>
      </w:rPr>
    </w:sdtEndPr>
    <w:sdtContent>
      <w:p w14:paraId="538FDCA4" w14:textId="7D56FC56" w:rsidR="00851668" w:rsidRDefault="00851668">
        <w:pPr>
          <w:pStyle w:val="Footer"/>
          <w:jc w:val="center"/>
        </w:pPr>
        <w:r>
          <w:fldChar w:fldCharType="begin"/>
        </w:r>
        <w:r>
          <w:instrText xml:space="preserve"> PAGE   \* MERGEFORMAT </w:instrText>
        </w:r>
        <w:r>
          <w:fldChar w:fldCharType="separate"/>
        </w:r>
        <w:r w:rsidR="006D5016">
          <w:rPr>
            <w:noProof/>
          </w:rPr>
          <w:t>1</w:t>
        </w:r>
        <w:r>
          <w:rPr>
            <w:noProof/>
          </w:rPr>
          <w:fldChar w:fldCharType="end"/>
        </w:r>
      </w:p>
    </w:sdtContent>
  </w:sdt>
  <w:p w14:paraId="5110567F" w14:textId="77777777" w:rsidR="00097811" w:rsidRDefault="000978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1452815"/>
      <w:docPartObj>
        <w:docPartGallery w:val="Page Numbers (Bottom of Page)"/>
        <w:docPartUnique/>
      </w:docPartObj>
    </w:sdtPr>
    <w:sdtEndPr>
      <w:rPr>
        <w:noProof/>
      </w:rPr>
    </w:sdtEndPr>
    <w:sdtContent>
      <w:p w14:paraId="31DBF37F" w14:textId="77777777" w:rsidR="003A191D" w:rsidRDefault="003A191D">
        <w:pPr>
          <w:pStyle w:val="Footer"/>
          <w:jc w:val="center"/>
        </w:pPr>
        <w:r>
          <w:fldChar w:fldCharType="begin"/>
        </w:r>
        <w:r>
          <w:instrText xml:space="preserve"> PAGE   \* MERGEFORMAT </w:instrText>
        </w:r>
        <w:r>
          <w:fldChar w:fldCharType="separate"/>
        </w:r>
        <w:r w:rsidR="00851668">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F4E2D8" w14:textId="77777777" w:rsidR="00530F0B" w:rsidRDefault="00530F0B" w:rsidP="00E56D7F">
      <w:pPr>
        <w:spacing w:after="0" w:line="240" w:lineRule="auto"/>
      </w:pPr>
      <w:r>
        <w:separator/>
      </w:r>
    </w:p>
  </w:footnote>
  <w:footnote w:type="continuationSeparator" w:id="0">
    <w:p w14:paraId="28C37BB2" w14:textId="77777777" w:rsidR="00530F0B" w:rsidRDefault="00530F0B" w:rsidP="00E56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C5E48" w14:textId="77777777" w:rsidR="00EA3ABF" w:rsidRDefault="0018446E">
    <w:pPr>
      <w:pStyle w:val="Header"/>
    </w:pPr>
    <w:r>
      <w:rPr>
        <w:noProof/>
      </w:rPr>
      <w:pict w14:anchorId="1A9DCC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77.2pt;height:159.05pt;rotation:315;z-index:-251658752;mso-position-horizontal:center;mso-position-horizontal-relative:margin;mso-position-vertical:center;mso-position-vertical-relative:margin" o:allowincell="f" fillcolor="silver" stroked="f">
          <v:fill opacity=".5"/>
          <v:textpath style="font-family:&quot;Gill Sans MT&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57D38" w14:textId="77777777" w:rsidR="00097811" w:rsidRDefault="00097811" w:rsidP="00E56D7F">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99F27" w14:textId="77777777" w:rsidR="00097811" w:rsidRDefault="00097811" w:rsidP="00982BFA">
    <w:pPr>
      <w:pStyle w:val="Header"/>
      <w:jc w:val="right"/>
      <w:rPr>
        <w:noProof/>
        <w:lang w:eastAsia="en-GB"/>
      </w:rPr>
    </w:pPr>
  </w:p>
  <w:p w14:paraId="67EB5AEE" w14:textId="77777777" w:rsidR="00097811" w:rsidRDefault="00097811" w:rsidP="00982BF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91D62"/>
    <w:multiLevelType w:val="hybridMultilevel"/>
    <w:tmpl w:val="CE46F92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D3E22"/>
    <w:multiLevelType w:val="hybridMultilevel"/>
    <w:tmpl w:val="ADC2991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92B53"/>
    <w:multiLevelType w:val="hybridMultilevel"/>
    <w:tmpl w:val="FBFC77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324073E"/>
    <w:multiLevelType w:val="hybridMultilevel"/>
    <w:tmpl w:val="EDF6B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5262DF"/>
    <w:multiLevelType w:val="hybridMultilevel"/>
    <w:tmpl w:val="B69AA994"/>
    <w:lvl w:ilvl="0" w:tplc="0D34E68E">
      <w:numFmt w:val="bullet"/>
      <w:lvlText w:val="-"/>
      <w:lvlJc w:val="left"/>
      <w:pPr>
        <w:ind w:left="1211" w:hanging="360"/>
      </w:pPr>
      <w:rPr>
        <w:rFonts w:ascii="Gill Sans MT" w:eastAsiaTheme="minorHAnsi" w:hAnsi="Gill Sans MT" w:cstheme="minorBidi" w:hint="default"/>
      </w:rPr>
    </w:lvl>
    <w:lvl w:ilvl="1" w:tplc="FFFFFFFF" w:tentative="1">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5" w15:restartNumberingAfterBreak="0">
    <w:nsid w:val="172E0215"/>
    <w:multiLevelType w:val="hybridMultilevel"/>
    <w:tmpl w:val="C29ED59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FF5E4A"/>
    <w:multiLevelType w:val="hybridMultilevel"/>
    <w:tmpl w:val="17DEEF2C"/>
    <w:lvl w:ilvl="0" w:tplc="658ABCD0">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D60BD6"/>
    <w:multiLevelType w:val="hybridMultilevel"/>
    <w:tmpl w:val="69123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0C1247"/>
    <w:multiLevelType w:val="hybridMultilevel"/>
    <w:tmpl w:val="E6CA713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451617"/>
    <w:multiLevelType w:val="hybridMultilevel"/>
    <w:tmpl w:val="5B5C469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3932ED"/>
    <w:multiLevelType w:val="hybridMultilevel"/>
    <w:tmpl w:val="F2ECED4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0051A2"/>
    <w:multiLevelType w:val="hybridMultilevel"/>
    <w:tmpl w:val="4F3635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9960B8"/>
    <w:multiLevelType w:val="hybridMultilevel"/>
    <w:tmpl w:val="7B6A382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F82A83"/>
    <w:multiLevelType w:val="hybridMultilevel"/>
    <w:tmpl w:val="44B2D33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4345AD"/>
    <w:multiLevelType w:val="hybridMultilevel"/>
    <w:tmpl w:val="6F3CE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437CCC"/>
    <w:multiLevelType w:val="hybridMultilevel"/>
    <w:tmpl w:val="E514CD82"/>
    <w:lvl w:ilvl="0" w:tplc="0D34E68E">
      <w:numFmt w:val="bullet"/>
      <w:lvlText w:val="-"/>
      <w:lvlJc w:val="left"/>
      <w:pPr>
        <w:ind w:left="1080" w:hanging="360"/>
      </w:pPr>
      <w:rPr>
        <w:rFonts w:ascii="Gill Sans MT" w:eastAsiaTheme="minorHAnsi" w:hAnsi="Gill Sans M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1BC5916"/>
    <w:multiLevelType w:val="hybridMultilevel"/>
    <w:tmpl w:val="D930AB32"/>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7" w15:restartNumberingAfterBreak="0">
    <w:nsid w:val="529613C8"/>
    <w:multiLevelType w:val="hybridMultilevel"/>
    <w:tmpl w:val="3650178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A507D8"/>
    <w:multiLevelType w:val="hybridMultilevel"/>
    <w:tmpl w:val="23D4DC1A"/>
    <w:lvl w:ilvl="0" w:tplc="062AD0E2">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66824F4"/>
    <w:multiLevelType w:val="hybridMultilevel"/>
    <w:tmpl w:val="9A74E75A"/>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CE68D3"/>
    <w:multiLevelType w:val="hybridMultilevel"/>
    <w:tmpl w:val="851AA066"/>
    <w:lvl w:ilvl="0" w:tplc="658ABCD0">
      <w:numFmt w:val="bullet"/>
      <w:lvlText w:val="-"/>
      <w:lvlJc w:val="left"/>
      <w:pPr>
        <w:ind w:left="3600" w:hanging="360"/>
      </w:pPr>
      <w:rPr>
        <w:rFonts w:ascii="Gill Sans MT" w:eastAsiaTheme="minorHAnsi" w:hAnsi="Gill Sans MT" w:cstheme="minorBid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1" w15:restartNumberingAfterBreak="0">
    <w:nsid w:val="57DA0082"/>
    <w:multiLevelType w:val="hybridMultilevel"/>
    <w:tmpl w:val="576C30E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BC2F6C"/>
    <w:multiLevelType w:val="hybridMultilevel"/>
    <w:tmpl w:val="8C38AF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47B00E0"/>
    <w:multiLevelType w:val="hybridMultilevel"/>
    <w:tmpl w:val="961A0756"/>
    <w:lvl w:ilvl="0" w:tplc="0D34E68E">
      <w:numFmt w:val="bullet"/>
      <w:lvlText w:val="-"/>
      <w:lvlJc w:val="left"/>
      <w:pPr>
        <w:ind w:left="1211" w:hanging="360"/>
      </w:pPr>
      <w:rPr>
        <w:rFonts w:ascii="Gill Sans MT" w:eastAsiaTheme="minorHAnsi" w:hAnsi="Gill Sans MT"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4" w15:restartNumberingAfterBreak="0">
    <w:nsid w:val="68973F77"/>
    <w:multiLevelType w:val="hybridMultilevel"/>
    <w:tmpl w:val="DC682CF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6554BF"/>
    <w:multiLevelType w:val="hybridMultilevel"/>
    <w:tmpl w:val="D756762A"/>
    <w:lvl w:ilvl="0" w:tplc="062AD0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FE97EEB"/>
    <w:multiLevelType w:val="hybridMultilevel"/>
    <w:tmpl w:val="B31814A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5345A4"/>
    <w:multiLevelType w:val="hybridMultilevel"/>
    <w:tmpl w:val="BA18CB3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E6257B"/>
    <w:multiLevelType w:val="hybridMultilevel"/>
    <w:tmpl w:val="324ABE5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733454"/>
    <w:multiLevelType w:val="hybridMultilevel"/>
    <w:tmpl w:val="5B728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CE23B9"/>
    <w:multiLevelType w:val="hybridMultilevel"/>
    <w:tmpl w:val="2C2C091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26926"/>
    <w:multiLevelType w:val="hybridMultilevel"/>
    <w:tmpl w:val="4426EC5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F24A74"/>
    <w:multiLevelType w:val="hybridMultilevel"/>
    <w:tmpl w:val="B206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FE181A"/>
    <w:multiLevelType w:val="hybridMultilevel"/>
    <w:tmpl w:val="A132937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17"/>
  </w:num>
  <w:num w:numId="3">
    <w:abstractNumId w:val="3"/>
  </w:num>
  <w:num w:numId="4">
    <w:abstractNumId w:val="29"/>
  </w:num>
  <w:num w:numId="5">
    <w:abstractNumId w:val="8"/>
  </w:num>
  <w:num w:numId="6">
    <w:abstractNumId w:val="26"/>
  </w:num>
  <w:num w:numId="7">
    <w:abstractNumId w:val="13"/>
  </w:num>
  <w:num w:numId="8">
    <w:abstractNumId w:val="19"/>
  </w:num>
  <w:num w:numId="9">
    <w:abstractNumId w:val="9"/>
  </w:num>
  <w:num w:numId="10">
    <w:abstractNumId w:val="33"/>
  </w:num>
  <w:num w:numId="11">
    <w:abstractNumId w:val="0"/>
  </w:num>
  <w:num w:numId="12">
    <w:abstractNumId w:val="12"/>
  </w:num>
  <w:num w:numId="13">
    <w:abstractNumId w:val="5"/>
  </w:num>
  <w:num w:numId="14">
    <w:abstractNumId w:val="30"/>
  </w:num>
  <w:num w:numId="15">
    <w:abstractNumId w:val="31"/>
  </w:num>
  <w:num w:numId="16">
    <w:abstractNumId w:val="10"/>
  </w:num>
  <w:num w:numId="17">
    <w:abstractNumId w:val="27"/>
  </w:num>
  <w:num w:numId="18">
    <w:abstractNumId w:val="21"/>
  </w:num>
  <w:num w:numId="19">
    <w:abstractNumId w:val="11"/>
  </w:num>
  <w:num w:numId="20">
    <w:abstractNumId w:val="18"/>
  </w:num>
  <w:num w:numId="21">
    <w:abstractNumId w:val="6"/>
  </w:num>
  <w:num w:numId="22">
    <w:abstractNumId w:val="20"/>
  </w:num>
  <w:num w:numId="23">
    <w:abstractNumId w:val="25"/>
  </w:num>
  <w:num w:numId="24">
    <w:abstractNumId w:val="24"/>
  </w:num>
  <w:num w:numId="25">
    <w:abstractNumId w:val="2"/>
  </w:num>
  <w:num w:numId="26">
    <w:abstractNumId w:val="22"/>
  </w:num>
  <w:num w:numId="27">
    <w:abstractNumId w:val="32"/>
  </w:num>
  <w:num w:numId="28">
    <w:abstractNumId w:val="14"/>
  </w:num>
  <w:num w:numId="29">
    <w:abstractNumId w:val="7"/>
  </w:num>
  <w:num w:numId="30">
    <w:abstractNumId w:val="1"/>
  </w:num>
  <w:num w:numId="31">
    <w:abstractNumId w:val="16"/>
  </w:num>
  <w:num w:numId="32">
    <w:abstractNumId w:val="4"/>
  </w:num>
  <w:num w:numId="33">
    <w:abstractNumId w:val="23"/>
  </w:num>
  <w:num w:numId="34">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420"/>
    <w:rsid w:val="00006C1B"/>
    <w:rsid w:val="0002146E"/>
    <w:rsid w:val="00042A3D"/>
    <w:rsid w:val="00051550"/>
    <w:rsid w:val="000531B5"/>
    <w:rsid w:val="0006203D"/>
    <w:rsid w:val="00074E8A"/>
    <w:rsid w:val="00081149"/>
    <w:rsid w:val="00084166"/>
    <w:rsid w:val="00097811"/>
    <w:rsid w:val="000A040C"/>
    <w:rsid w:val="000D7322"/>
    <w:rsid w:val="000F729D"/>
    <w:rsid w:val="0014029A"/>
    <w:rsid w:val="0018446E"/>
    <w:rsid w:val="00187774"/>
    <w:rsid w:val="001A53E9"/>
    <w:rsid w:val="001B5D2C"/>
    <w:rsid w:val="001B6B0F"/>
    <w:rsid w:val="001C19CD"/>
    <w:rsid w:val="001C29F9"/>
    <w:rsid w:val="001C33C9"/>
    <w:rsid w:val="001D1595"/>
    <w:rsid w:val="001D6FFF"/>
    <w:rsid w:val="001E176B"/>
    <w:rsid w:val="001E4D56"/>
    <w:rsid w:val="001F1304"/>
    <w:rsid w:val="00211019"/>
    <w:rsid w:val="00241BBF"/>
    <w:rsid w:val="002453C0"/>
    <w:rsid w:val="002615FD"/>
    <w:rsid w:val="00264D61"/>
    <w:rsid w:val="002771F2"/>
    <w:rsid w:val="002773A3"/>
    <w:rsid w:val="00280349"/>
    <w:rsid w:val="00290DB2"/>
    <w:rsid w:val="002B1FF6"/>
    <w:rsid w:val="002C0963"/>
    <w:rsid w:val="002C3AB7"/>
    <w:rsid w:val="002C5464"/>
    <w:rsid w:val="002D0FFD"/>
    <w:rsid w:val="00321D17"/>
    <w:rsid w:val="00321F67"/>
    <w:rsid w:val="00324484"/>
    <w:rsid w:val="00327C13"/>
    <w:rsid w:val="0037284B"/>
    <w:rsid w:val="0037383D"/>
    <w:rsid w:val="00396F17"/>
    <w:rsid w:val="003A191D"/>
    <w:rsid w:val="003A3501"/>
    <w:rsid w:val="003D3340"/>
    <w:rsid w:val="003D5C2C"/>
    <w:rsid w:val="003D6609"/>
    <w:rsid w:val="003E1774"/>
    <w:rsid w:val="0040301B"/>
    <w:rsid w:val="004302CE"/>
    <w:rsid w:val="00453C90"/>
    <w:rsid w:val="004558B4"/>
    <w:rsid w:val="00457547"/>
    <w:rsid w:val="00485202"/>
    <w:rsid w:val="00485380"/>
    <w:rsid w:val="00493B43"/>
    <w:rsid w:val="004B24F8"/>
    <w:rsid w:val="004C2968"/>
    <w:rsid w:val="004D18D3"/>
    <w:rsid w:val="004D5E62"/>
    <w:rsid w:val="004E1E3D"/>
    <w:rsid w:val="0051339C"/>
    <w:rsid w:val="00522D27"/>
    <w:rsid w:val="00530F0B"/>
    <w:rsid w:val="005357F1"/>
    <w:rsid w:val="00563999"/>
    <w:rsid w:val="00567668"/>
    <w:rsid w:val="005815A9"/>
    <w:rsid w:val="00592E00"/>
    <w:rsid w:val="00593B45"/>
    <w:rsid w:val="005C26F5"/>
    <w:rsid w:val="005D30DC"/>
    <w:rsid w:val="005E78FC"/>
    <w:rsid w:val="005F2ADE"/>
    <w:rsid w:val="005F34EB"/>
    <w:rsid w:val="00614675"/>
    <w:rsid w:val="00624032"/>
    <w:rsid w:val="00640AF1"/>
    <w:rsid w:val="0067165F"/>
    <w:rsid w:val="006B7005"/>
    <w:rsid w:val="006C6F06"/>
    <w:rsid w:val="006D5016"/>
    <w:rsid w:val="006F32D4"/>
    <w:rsid w:val="007047C2"/>
    <w:rsid w:val="00732A69"/>
    <w:rsid w:val="00755687"/>
    <w:rsid w:val="0077011E"/>
    <w:rsid w:val="007839E0"/>
    <w:rsid w:val="007C6862"/>
    <w:rsid w:val="007D56A4"/>
    <w:rsid w:val="007D7168"/>
    <w:rsid w:val="007E1156"/>
    <w:rsid w:val="007E20CF"/>
    <w:rsid w:val="00851668"/>
    <w:rsid w:val="0088088C"/>
    <w:rsid w:val="00882EF9"/>
    <w:rsid w:val="008857BE"/>
    <w:rsid w:val="00894883"/>
    <w:rsid w:val="008F3F2D"/>
    <w:rsid w:val="009174C1"/>
    <w:rsid w:val="00980876"/>
    <w:rsid w:val="00982277"/>
    <w:rsid w:val="00982BFA"/>
    <w:rsid w:val="009A1FB9"/>
    <w:rsid w:val="00A24754"/>
    <w:rsid w:val="00A34D22"/>
    <w:rsid w:val="00A513DC"/>
    <w:rsid w:val="00A95F5C"/>
    <w:rsid w:val="00AA3EB8"/>
    <w:rsid w:val="00B11582"/>
    <w:rsid w:val="00B24C13"/>
    <w:rsid w:val="00B77899"/>
    <w:rsid w:val="00BA7A99"/>
    <w:rsid w:val="00BD2188"/>
    <w:rsid w:val="00BD5EEF"/>
    <w:rsid w:val="00BE4491"/>
    <w:rsid w:val="00C02A9E"/>
    <w:rsid w:val="00C26298"/>
    <w:rsid w:val="00C45263"/>
    <w:rsid w:val="00C516FF"/>
    <w:rsid w:val="00C82AD7"/>
    <w:rsid w:val="00C85BD2"/>
    <w:rsid w:val="00C96273"/>
    <w:rsid w:val="00CA0DF0"/>
    <w:rsid w:val="00CA6420"/>
    <w:rsid w:val="00CA77FE"/>
    <w:rsid w:val="00CB38AC"/>
    <w:rsid w:val="00D15ABD"/>
    <w:rsid w:val="00D47EF7"/>
    <w:rsid w:val="00D632E9"/>
    <w:rsid w:val="00D65ECC"/>
    <w:rsid w:val="00D76DBE"/>
    <w:rsid w:val="00DC6BC2"/>
    <w:rsid w:val="00E17D82"/>
    <w:rsid w:val="00E37653"/>
    <w:rsid w:val="00E42516"/>
    <w:rsid w:val="00E47951"/>
    <w:rsid w:val="00E56D7F"/>
    <w:rsid w:val="00E57CCB"/>
    <w:rsid w:val="00E679F3"/>
    <w:rsid w:val="00E827BC"/>
    <w:rsid w:val="00EA3ABF"/>
    <w:rsid w:val="00EF7BF9"/>
    <w:rsid w:val="00F66A4E"/>
    <w:rsid w:val="00F67036"/>
    <w:rsid w:val="00F85B92"/>
    <w:rsid w:val="00FB710C"/>
    <w:rsid w:val="00FD694C"/>
    <w:rsid w:val="046CEE95"/>
    <w:rsid w:val="04990CBA"/>
    <w:rsid w:val="084FE489"/>
    <w:rsid w:val="0A99FD2A"/>
    <w:rsid w:val="16DD5604"/>
    <w:rsid w:val="19B4FED2"/>
    <w:rsid w:val="2CE745A7"/>
    <w:rsid w:val="30257346"/>
    <w:rsid w:val="322DA7D0"/>
    <w:rsid w:val="3A232043"/>
    <w:rsid w:val="422E3228"/>
    <w:rsid w:val="427E2454"/>
    <w:rsid w:val="55779F1D"/>
    <w:rsid w:val="55A3D256"/>
    <w:rsid w:val="5656914A"/>
    <w:rsid w:val="5766E937"/>
    <w:rsid w:val="57DB47C2"/>
    <w:rsid w:val="598E320C"/>
    <w:rsid w:val="5BA90CEF"/>
    <w:rsid w:val="5C6A56A1"/>
    <w:rsid w:val="61AE14B7"/>
    <w:rsid w:val="64623B42"/>
    <w:rsid w:val="64FFFDDE"/>
    <w:rsid w:val="69AC435C"/>
    <w:rsid w:val="6CE3E41E"/>
    <w:rsid w:val="70025C83"/>
    <w:rsid w:val="7AB0B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D6A55"/>
  <w15:chartTrackingRefBased/>
  <w15:docId w15:val="{1E5F9211-68BB-47D1-83C7-1E5D7E6B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5B92"/>
    <w:rPr>
      <w:rFonts w:ascii="Gill Sans MT" w:hAnsi="Gill Sans MT"/>
      <w:sz w:val="24"/>
    </w:rPr>
  </w:style>
  <w:style w:type="paragraph" w:styleId="Heading1">
    <w:name w:val="heading 1"/>
    <w:basedOn w:val="Normal"/>
    <w:next w:val="Normal"/>
    <w:link w:val="Heading1Char"/>
    <w:uiPriority w:val="9"/>
    <w:qFormat/>
    <w:rsid w:val="00FB710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E17D82"/>
    <w:pPr>
      <w:keepNext/>
      <w:keepLines/>
      <w:spacing w:before="40" w:after="0"/>
      <w:outlineLvl w:val="1"/>
    </w:pPr>
    <w:rPr>
      <w:rFonts w:eastAsiaTheme="majorEastAsia" w:cstheme="majorBidi"/>
      <w:b/>
      <w:color w:val="008080"/>
      <w:sz w:val="28"/>
      <w:szCs w:val="26"/>
    </w:rPr>
  </w:style>
  <w:style w:type="paragraph" w:styleId="Heading3">
    <w:name w:val="heading 3"/>
    <w:basedOn w:val="Normal"/>
    <w:next w:val="Normal"/>
    <w:link w:val="Heading3Char"/>
    <w:uiPriority w:val="9"/>
    <w:unhideWhenUsed/>
    <w:qFormat/>
    <w:rsid w:val="0040301B"/>
    <w:pPr>
      <w:keepNext/>
      <w:keepLines/>
      <w:spacing w:before="40" w:after="0"/>
      <w:outlineLvl w:val="2"/>
    </w:pPr>
    <w:rPr>
      <w:rFonts w:eastAsiaTheme="majorEastAsia" w:cstheme="majorBidi"/>
      <w:b/>
      <w:color w:val="44546A" w:themeColor="text2"/>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301B"/>
    <w:pPr>
      <w:spacing w:after="0" w:line="240" w:lineRule="auto"/>
      <w:contextualSpacing/>
    </w:pPr>
    <w:rPr>
      <w:rFonts w:eastAsiaTheme="majorEastAsia" w:cstheme="majorBidi"/>
      <w:b/>
      <w:color w:val="002060"/>
      <w:spacing w:val="-10"/>
      <w:kern w:val="28"/>
      <w:sz w:val="32"/>
      <w:szCs w:val="56"/>
    </w:rPr>
  </w:style>
  <w:style w:type="character" w:customStyle="1" w:styleId="TitleChar">
    <w:name w:val="Title Char"/>
    <w:basedOn w:val="DefaultParagraphFont"/>
    <w:link w:val="Title"/>
    <w:uiPriority w:val="10"/>
    <w:rsid w:val="0040301B"/>
    <w:rPr>
      <w:rFonts w:ascii="Gill Sans MT" w:eastAsiaTheme="majorEastAsia" w:hAnsi="Gill Sans MT" w:cstheme="majorBidi"/>
      <w:b/>
      <w:color w:val="002060"/>
      <w:spacing w:val="-10"/>
      <w:kern w:val="28"/>
      <w:sz w:val="32"/>
      <w:szCs w:val="56"/>
    </w:rPr>
  </w:style>
  <w:style w:type="paragraph" w:styleId="Subtitle">
    <w:name w:val="Subtitle"/>
    <w:basedOn w:val="Normal"/>
    <w:next w:val="Normal"/>
    <w:link w:val="SubtitleChar"/>
    <w:uiPriority w:val="11"/>
    <w:qFormat/>
    <w:rsid w:val="0040301B"/>
    <w:pPr>
      <w:numPr>
        <w:ilvl w:val="1"/>
      </w:numPr>
    </w:pPr>
    <w:rPr>
      <w:rFonts w:eastAsiaTheme="minorEastAsia"/>
      <w:b/>
      <w:color w:val="44546A" w:themeColor="text2"/>
      <w:spacing w:val="15"/>
      <w:sz w:val="26"/>
    </w:rPr>
  </w:style>
  <w:style w:type="character" w:customStyle="1" w:styleId="SubtitleChar">
    <w:name w:val="Subtitle Char"/>
    <w:basedOn w:val="DefaultParagraphFont"/>
    <w:link w:val="Subtitle"/>
    <w:uiPriority w:val="11"/>
    <w:rsid w:val="0040301B"/>
    <w:rPr>
      <w:rFonts w:ascii="Gill Sans MT" w:eastAsiaTheme="minorEastAsia" w:hAnsi="Gill Sans MT"/>
      <w:b/>
      <w:color w:val="44546A" w:themeColor="text2"/>
      <w:spacing w:val="15"/>
      <w:sz w:val="26"/>
    </w:rPr>
  </w:style>
  <w:style w:type="character" w:styleId="SubtleEmphasis">
    <w:name w:val="Subtle Emphasis"/>
    <w:basedOn w:val="DefaultParagraphFont"/>
    <w:uiPriority w:val="19"/>
    <w:qFormat/>
    <w:rsid w:val="00E56D7F"/>
    <w:rPr>
      <w:rFonts w:ascii="Gill Sans MT" w:hAnsi="Gill Sans MT"/>
      <w:b/>
      <w:i w:val="0"/>
      <w:iCs/>
      <w:color w:val="404040" w:themeColor="text1" w:themeTint="BF"/>
      <w:sz w:val="24"/>
      <w:u w:val="single"/>
    </w:rPr>
  </w:style>
  <w:style w:type="paragraph" w:styleId="Header">
    <w:name w:val="header"/>
    <w:basedOn w:val="Normal"/>
    <w:link w:val="HeaderChar"/>
    <w:uiPriority w:val="99"/>
    <w:unhideWhenUsed/>
    <w:rsid w:val="00E5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7F"/>
    <w:rPr>
      <w:rFonts w:ascii="Gill Sans MT" w:hAnsi="Gill Sans MT"/>
      <w:sz w:val="24"/>
    </w:rPr>
  </w:style>
  <w:style w:type="paragraph" w:styleId="Footer">
    <w:name w:val="footer"/>
    <w:basedOn w:val="Normal"/>
    <w:link w:val="FooterChar"/>
    <w:uiPriority w:val="99"/>
    <w:unhideWhenUsed/>
    <w:rsid w:val="00E5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7F"/>
    <w:rPr>
      <w:rFonts w:ascii="Gill Sans MT" w:hAnsi="Gill Sans MT"/>
      <w:sz w:val="24"/>
    </w:rPr>
  </w:style>
  <w:style w:type="table" w:styleId="TableGrid">
    <w:name w:val="Table Grid"/>
    <w:basedOn w:val="TableNormal"/>
    <w:uiPriority w:val="39"/>
    <w:rsid w:val="007E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E11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D7168"/>
    <w:pPr>
      <w:spacing w:after="0" w:line="240" w:lineRule="auto"/>
    </w:pPr>
    <w:rPr>
      <w:rFonts w:ascii="Gill Sans MT" w:hAnsi="Gill Sans MT"/>
    </w:rPr>
  </w:style>
  <w:style w:type="character" w:customStyle="1" w:styleId="Heading1Char">
    <w:name w:val="Heading 1 Char"/>
    <w:basedOn w:val="DefaultParagraphFont"/>
    <w:link w:val="Heading1"/>
    <w:uiPriority w:val="9"/>
    <w:rsid w:val="00FB710C"/>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E17D82"/>
    <w:rPr>
      <w:rFonts w:ascii="Gill Sans MT" w:eastAsiaTheme="majorEastAsia" w:hAnsi="Gill Sans MT" w:cstheme="majorBidi"/>
      <w:b/>
      <w:color w:val="008080"/>
      <w:sz w:val="28"/>
      <w:szCs w:val="26"/>
    </w:rPr>
  </w:style>
  <w:style w:type="paragraph" w:customStyle="1" w:styleId="Default">
    <w:name w:val="Default"/>
    <w:rsid w:val="00A95F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95F5C"/>
    <w:pPr>
      <w:ind w:left="720"/>
      <w:contextualSpacing/>
    </w:pPr>
  </w:style>
  <w:style w:type="paragraph" w:styleId="TOCHeading">
    <w:name w:val="TOC Heading"/>
    <w:basedOn w:val="Heading1"/>
    <w:next w:val="Normal"/>
    <w:uiPriority w:val="39"/>
    <w:unhideWhenUsed/>
    <w:qFormat/>
    <w:rsid w:val="001E176B"/>
    <w:pPr>
      <w:outlineLvl w:val="9"/>
    </w:pPr>
    <w:rPr>
      <w:rFonts w:asciiTheme="majorHAnsi" w:hAnsiTheme="majorHAnsi"/>
      <w:b w:val="0"/>
      <w:lang w:val="en-US"/>
    </w:rPr>
  </w:style>
  <w:style w:type="paragraph" w:styleId="TOC1">
    <w:name w:val="toc 1"/>
    <w:basedOn w:val="Normal"/>
    <w:next w:val="Normal"/>
    <w:autoRedefine/>
    <w:uiPriority w:val="39"/>
    <w:unhideWhenUsed/>
    <w:rsid w:val="001E176B"/>
    <w:pPr>
      <w:spacing w:after="100"/>
    </w:pPr>
  </w:style>
  <w:style w:type="character" w:styleId="Hyperlink">
    <w:name w:val="Hyperlink"/>
    <w:basedOn w:val="DefaultParagraphFont"/>
    <w:uiPriority w:val="99"/>
    <w:unhideWhenUsed/>
    <w:rsid w:val="001E176B"/>
    <w:rPr>
      <w:color w:val="0563C1" w:themeColor="hyperlink"/>
      <w:u w:val="single"/>
    </w:rPr>
  </w:style>
  <w:style w:type="paragraph" w:styleId="TOC2">
    <w:name w:val="toc 2"/>
    <w:basedOn w:val="Normal"/>
    <w:next w:val="Normal"/>
    <w:autoRedefine/>
    <w:uiPriority w:val="39"/>
    <w:unhideWhenUsed/>
    <w:rsid w:val="002C5464"/>
    <w:pPr>
      <w:spacing w:after="100"/>
      <w:ind w:left="240"/>
    </w:pPr>
  </w:style>
  <w:style w:type="paragraph" w:styleId="BalloonText">
    <w:name w:val="Balloon Text"/>
    <w:basedOn w:val="Normal"/>
    <w:link w:val="BalloonTextChar"/>
    <w:uiPriority w:val="99"/>
    <w:semiHidden/>
    <w:unhideWhenUsed/>
    <w:rsid w:val="000841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166"/>
    <w:rPr>
      <w:rFonts w:ascii="Segoe UI" w:hAnsi="Segoe UI" w:cs="Segoe UI"/>
      <w:sz w:val="18"/>
      <w:szCs w:val="18"/>
    </w:rPr>
  </w:style>
  <w:style w:type="character" w:customStyle="1" w:styleId="Heading3Char">
    <w:name w:val="Heading 3 Char"/>
    <w:basedOn w:val="DefaultParagraphFont"/>
    <w:link w:val="Heading3"/>
    <w:uiPriority w:val="9"/>
    <w:rsid w:val="0040301B"/>
    <w:rPr>
      <w:rFonts w:ascii="Gill Sans MT" w:eastAsiaTheme="majorEastAsia" w:hAnsi="Gill Sans MT" w:cstheme="majorBidi"/>
      <w:b/>
      <w:color w:val="44546A" w:themeColor="text2"/>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425C3575FB7B40AE6DF25E7422BD1D" ma:contentTypeVersion="13" ma:contentTypeDescription="Create a new document." ma:contentTypeScope="" ma:versionID="4f9d2cd606331dc359225089bcfc8a35">
  <xsd:schema xmlns:xsd="http://www.w3.org/2001/XMLSchema" xmlns:xs="http://www.w3.org/2001/XMLSchema" xmlns:p="http://schemas.microsoft.com/office/2006/metadata/properties" xmlns:ns2="673b2cd5-590c-4976-8f4f-da617007949c" xmlns:ns3="69457642-d041-4611-8512-44f695d1efd2" targetNamespace="http://schemas.microsoft.com/office/2006/metadata/properties" ma:root="true" ma:fieldsID="50982aab335c641a91fefb61fadadc32" ns2:_="" ns3:_="">
    <xsd:import namespace="673b2cd5-590c-4976-8f4f-da617007949c"/>
    <xsd:import namespace="69457642-d041-4611-8512-44f695d1ef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b2cd5-590c-4976-8f4f-da6170079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457642-d041-4611-8512-44f695d1ef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653E5A8-5E64-4826-BBE6-01C59921D47D}">
  <ds:schemaRefs>
    <ds:schemaRef ds:uri="673b2cd5-590c-4976-8f4f-da617007949c"/>
    <ds:schemaRef ds:uri="http://purl.org/dc/dcmitype/"/>
    <ds:schemaRef ds:uri="http://schemas.microsoft.com/office/2006/documentManagement/types"/>
    <ds:schemaRef ds:uri="http://purl.org/dc/elements/1.1/"/>
    <ds:schemaRef ds:uri="http://schemas.microsoft.com/office/infopath/2007/PartnerControls"/>
    <ds:schemaRef ds:uri="http://purl.org/dc/terms/"/>
    <ds:schemaRef ds:uri="69457642-d041-4611-8512-44f695d1efd2"/>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7ABD486-076C-47A8-8FBB-326C9A098137}">
  <ds:schemaRefs>
    <ds:schemaRef ds:uri="http://schemas.microsoft.com/sharepoint/v3/contenttype/forms"/>
  </ds:schemaRefs>
</ds:datastoreItem>
</file>

<file path=customXml/itemProps3.xml><?xml version="1.0" encoding="utf-8"?>
<ds:datastoreItem xmlns:ds="http://schemas.openxmlformats.org/officeDocument/2006/customXml" ds:itemID="{394CAD97-19AA-461C-AC06-676A93F277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b2cd5-590c-4976-8f4f-da617007949c"/>
    <ds:schemaRef ds:uri="69457642-d041-4611-8512-44f695d1ef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A27152-A5A7-45C8-9746-262C01DE6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1102</Words>
  <Characters>6284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Dudley College of Technology</Company>
  <LinksUpToDate>false</LinksUpToDate>
  <CharactersWithSpaces>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Higgins</dc:creator>
  <cp:keywords/>
  <dc:description/>
  <cp:lastModifiedBy>Mrs H. Adams</cp:lastModifiedBy>
  <cp:revision>2</cp:revision>
  <cp:lastPrinted>2020-01-24T13:14:00Z</cp:lastPrinted>
  <dcterms:created xsi:type="dcterms:W3CDTF">2022-03-01T10:44:00Z</dcterms:created>
  <dcterms:modified xsi:type="dcterms:W3CDTF">2022-03-01T10:44:00Z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0x010100B1425C3575FB7B40AE6DF25E7422BD1D</vt:lpwstr>
  </property>
</Properties>
</file>